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4289D4" w14:textId="4104F12D" w:rsidR="0024438D" w:rsidRDefault="00197477" w:rsidP="009C697C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Concept Note: </w:t>
      </w:r>
    </w:p>
    <w:p w14:paraId="2A45B697" w14:textId="1DE8EB0B" w:rsidR="00D52441" w:rsidRPr="0067064C" w:rsidRDefault="006145A5" w:rsidP="009C697C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CSO GFF Platform</w:t>
      </w:r>
      <w:r w:rsidR="0024438D">
        <w:rPr>
          <w:b/>
          <w:sz w:val="28"/>
          <w:szCs w:val="28"/>
        </w:rPr>
        <w:t>-b</w:t>
      </w:r>
      <w:r w:rsidR="009C697C">
        <w:rPr>
          <w:b/>
          <w:sz w:val="28"/>
          <w:szCs w:val="28"/>
        </w:rPr>
        <w:t>uilding and Strategy</w:t>
      </w:r>
      <w:r w:rsidR="0024438D">
        <w:rPr>
          <w:b/>
          <w:sz w:val="28"/>
          <w:szCs w:val="28"/>
        </w:rPr>
        <w:t>-d</w:t>
      </w:r>
      <w:r w:rsidR="0067064C" w:rsidRPr="0067064C">
        <w:rPr>
          <w:b/>
          <w:sz w:val="28"/>
          <w:szCs w:val="28"/>
        </w:rPr>
        <w:t>evelopment</w:t>
      </w:r>
      <w:r w:rsidR="00C042D2" w:rsidRPr="0067064C">
        <w:rPr>
          <w:b/>
          <w:sz w:val="28"/>
          <w:szCs w:val="28"/>
        </w:rPr>
        <w:t xml:space="preserve"> </w:t>
      </w:r>
      <w:r w:rsidR="00F36351" w:rsidRPr="0067064C">
        <w:rPr>
          <w:b/>
          <w:sz w:val="28"/>
          <w:szCs w:val="28"/>
        </w:rPr>
        <w:t>Meeting</w:t>
      </w:r>
    </w:p>
    <w:p w14:paraId="645643C4" w14:textId="77777777" w:rsidR="0067064C" w:rsidRDefault="0067064C" w:rsidP="00C042D2">
      <w:pPr>
        <w:spacing w:after="0" w:line="240" w:lineRule="auto"/>
        <w:rPr>
          <w:b/>
        </w:rPr>
      </w:pPr>
    </w:p>
    <w:p w14:paraId="4EF6F141" w14:textId="26F571A9" w:rsidR="00D52441" w:rsidRDefault="00F36351" w:rsidP="0067064C">
      <w:pPr>
        <w:spacing w:after="0" w:line="240" w:lineRule="auto"/>
        <w:jc w:val="center"/>
      </w:pPr>
      <w:r w:rsidRPr="00B87E4C">
        <w:rPr>
          <w:b/>
        </w:rPr>
        <w:t>Lilongwe, Malawi</w:t>
      </w:r>
    </w:p>
    <w:p w14:paraId="660F0666" w14:textId="31161585" w:rsidR="005715F8" w:rsidRPr="0067064C" w:rsidRDefault="00D52441" w:rsidP="0067064C">
      <w:pPr>
        <w:spacing w:after="0" w:line="240" w:lineRule="auto"/>
        <w:jc w:val="center"/>
        <w:rPr>
          <w:b/>
        </w:rPr>
      </w:pPr>
      <w:r>
        <w:t xml:space="preserve">July </w:t>
      </w:r>
      <w:r w:rsidR="0067064C">
        <w:t>23-25</w:t>
      </w:r>
      <w:r w:rsidR="0067064C" w:rsidRPr="0067064C">
        <w:rPr>
          <w:vertAlign w:val="superscript"/>
        </w:rPr>
        <w:t>th</w:t>
      </w:r>
      <w:r w:rsidR="0067064C">
        <w:t xml:space="preserve">, </w:t>
      </w:r>
      <w:r>
        <w:t>2018</w:t>
      </w:r>
    </w:p>
    <w:p w14:paraId="6D322889" w14:textId="77777777" w:rsidR="00C042D2" w:rsidRDefault="00C042D2" w:rsidP="00C042D2">
      <w:pPr>
        <w:spacing w:after="0" w:line="240" w:lineRule="auto"/>
      </w:pPr>
    </w:p>
    <w:p w14:paraId="71F65E2E" w14:textId="05511E69" w:rsidR="00C72E5A" w:rsidRPr="000C6131" w:rsidRDefault="00C042D2" w:rsidP="000C6131">
      <w:pPr>
        <w:pStyle w:val="ListParagraph"/>
        <w:numPr>
          <w:ilvl w:val="0"/>
          <w:numId w:val="8"/>
        </w:numPr>
        <w:spacing w:after="0" w:line="240" w:lineRule="auto"/>
        <w:rPr>
          <w:b/>
        </w:rPr>
      </w:pPr>
      <w:r w:rsidRPr="000C6131">
        <w:rPr>
          <w:b/>
        </w:rPr>
        <w:t xml:space="preserve">Background </w:t>
      </w:r>
    </w:p>
    <w:p w14:paraId="4E1071AE" w14:textId="77777777" w:rsidR="00C04E72" w:rsidRDefault="00C04E72" w:rsidP="00C04E72">
      <w:pPr>
        <w:pStyle w:val="PlainText"/>
      </w:pPr>
      <w:r>
        <w:t xml:space="preserve">The </w:t>
      </w:r>
      <w:hyperlink r:id="rId8" w:history="1">
        <w:r w:rsidRPr="003372FA">
          <w:rPr>
            <w:rStyle w:val="Hyperlink"/>
          </w:rPr>
          <w:t>Global Financing Facility</w:t>
        </w:r>
      </w:hyperlink>
      <w:r>
        <w:t xml:space="preserve"> in support of </w:t>
      </w:r>
      <w:hyperlink r:id="rId9" w:history="1">
        <w:r w:rsidRPr="003372FA">
          <w:rPr>
            <w:rStyle w:val="Hyperlink"/>
          </w:rPr>
          <w:t>Every Woman, Every Child</w:t>
        </w:r>
      </w:hyperlink>
      <w:r>
        <w:t xml:space="preserve"> (GFF) </w:t>
      </w:r>
      <w:bookmarkStart w:id="0" w:name="_Hlk518377267"/>
      <w:r>
        <w:t xml:space="preserve">is a health financing partnership that brings together stakeholders in sexual, reproductive, maternal, newborn, child, adolescent health and nutrition (SRMNCAH+N) under national government leadership in a </w:t>
      </w:r>
      <w:hyperlink r:id="rId10" w:history="1">
        <w:r w:rsidRPr="00C04E72">
          <w:rPr>
            <w:rStyle w:val="Hyperlink"/>
          </w:rPr>
          <w:t>Multi-stakeholder Country Platform</w:t>
        </w:r>
      </w:hyperlink>
      <w:r>
        <w:t xml:space="preserve">.  The GFF is intended to be innovative, aiming to increase country investment in support of Every Woman Every Child.  </w:t>
      </w:r>
    </w:p>
    <w:bookmarkEnd w:id="0"/>
    <w:p w14:paraId="53EB6BB1" w14:textId="77777777" w:rsidR="00C04E72" w:rsidRDefault="00C04E72" w:rsidP="00C04E72">
      <w:pPr>
        <w:pStyle w:val="PlainText"/>
      </w:pPr>
    </w:p>
    <w:p w14:paraId="09205A24" w14:textId="4B147BAD" w:rsidR="00F36351" w:rsidRDefault="00F36351" w:rsidP="00C72E5A">
      <w:pPr>
        <w:spacing w:after="0" w:line="240" w:lineRule="auto"/>
      </w:pPr>
      <w:r>
        <w:t>Malawi jo</w:t>
      </w:r>
      <w:r w:rsidR="004A0A39">
        <w:t xml:space="preserve">ined the </w:t>
      </w:r>
      <w:r w:rsidR="00FB13B6">
        <w:t>GFF</w:t>
      </w:r>
      <w:r w:rsidR="004A0A39">
        <w:t xml:space="preserve"> in November 2017</w:t>
      </w:r>
      <w:r w:rsidR="00B90EBF">
        <w:t xml:space="preserve"> to improve health and nutrition of Malawian </w:t>
      </w:r>
      <w:r w:rsidR="00B90EBF" w:rsidRPr="00B90EBF">
        <w:t>people, especially women, children and adolescents</w:t>
      </w:r>
      <w:r w:rsidR="00C72E5A">
        <w:t xml:space="preserve">.  </w:t>
      </w:r>
      <w:r w:rsidR="00FB13B6">
        <w:t xml:space="preserve">The </w:t>
      </w:r>
      <w:r w:rsidR="00514F81">
        <w:t>Government of Malawi</w:t>
      </w:r>
      <w:r w:rsidR="006C564D">
        <w:t xml:space="preserve"> through the</w:t>
      </w:r>
      <w:r w:rsidR="00514F81">
        <w:t xml:space="preserve"> </w:t>
      </w:r>
      <w:r w:rsidR="00FB13B6">
        <w:t>Ministry of Health</w:t>
      </w:r>
      <w:r w:rsidR="009F1A3D" w:rsidRPr="009F1A3D">
        <w:t xml:space="preserve"> </w:t>
      </w:r>
      <w:r w:rsidR="009F1A3D">
        <w:t>Department of Planning</w:t>
      </w:r>
      <w:r w:rsidR="009F1A3D" w:rsidRPr="009F1A3D">
        <w:t xml:space="preserve"> </w:t>
      </w:r>
      <w:r w:rsidR="009F1A3D">
        <w:t xml:space="preserve">is currently leading the GFF process.  The </w:t>
      </w:r>
      <w:r w:rsidR="00FB13B6">
        <w:t xml:space="preserve">Directorate of Reproductive Health </w:t>
      </w:r>
      <w:r w:rsidR="00514F81">
        <w:t>(DRH</w:t>
      </w:r>
      <w:r w:rsidR="001909ED">
        <w:t>)</w:t>
      </w:r>
      <w:r w:rsidR="00C04E72">
        <w:t xml:space="preserve"> has also been involved</w:t>
      </w:r>
      <w:r w:rsidR="00B90EBF">
        <w:t xml:space="preserve">.  </w:t>
      </w:r>
      <w:r w:rsidR="009F1A3D">
        <w:t xml:space="preserve">The official GFF launch in Malawi </w:t>
      </w:r>
      <w:r w:rsidR="00C04E72">
        <w:t xml:space="preserve">is anticipated </w:t>
      </w:r>
      <w:r w:rsidR="0067064C">
        <w:t>in the next few months, but the exact date is unknown</w:t>
      </w:r>
      <w:r w:rsidR="009F1A3D">
        <w:t xml:space="preserve">.  Following the official launch, the Ministry of Health will </w:t>
      </w:r>
      <w:r w:rsidR="0067064C">
        <w:t xml:space="preserve">convene a </w:t>
      </w:r>
      <w:hyperlink r:id="rId11" w:history="1">
        <w:r w:rsidR="0067064C" w:rsidRPr="0067064C">
          <w:rPr>
            <w:rStyle w:val="Hyperlink"/>
          </w:rPr>
          <w:t>Multi-stakeholder Country Platform</w:t>
        </w:r>
      </w:hyperlink>
      <w:r w:rsidR="0067064C">
        <w:t xml:space="preserve"> that </w:t>
      </w:r>
      <w:r w:rsidR="009F1A3D">
        <w:t>bring</w:t>
      </w:r>
      <w:r w:rsidR="0067064C">
        <w:t>s</w:t>
      </w:r>
      <w:r w:rsidR="009F1A3D">
        <w:t xml:space="preserve"> together a range of stakeholders </w:t>
      </w:r>
      <w:r w:rsidR="0067064C">
        <w:t xml:space="preserve">in sexual, reproductive, maternal, newborn, child, adolescent health and nutrition (SRMNCAH+N).  This Country Platform will </w:t>
      </w:r>
      <w:r w:rsidR="00FB13B6">
        <w:t xml:space="preserve">develop an </w:t>
      </w:r>
      <w:hyperlink r:id="rId12" w:history="1">
        <w:r w:rsidR="00FB13B6" w:rsidRPr="0067064C">
          <w:rPr>
            <w:rStyle w:val="Hyperlink"/>
          </w:rPr>
          <w:t>Investment Case</w:t>
        </w:r>
      </w:hyperlink>
      <w:r w:rsidR="001909ED">
        <w:rPr>
          <w:rStyle w:val="FootnoteReference"/>
          <w:b/>
        </w:rPr>
        <w:footnoteReference w:id="2"/>
      </w:r>
      <w:r w:rsidR="0067064C">
        <w:t>--or identify an existing Health Sector Strategy--</w:t>
      </w:r>
      <w:r w:rsidR="00FB13B6">
        <w:t>t</w:t>
      </w:r>
      <w:r w:rsidR="009F1A3D">
        <w:t xml:space="preserve">hat </w:t>
      </w:r>
      <w:r w:rsidR="00E61849">
        <w:t>define</w:t>
      </w:r>
      <w:r w:rsidR="009F1A3D">
        <w:t>s</w:t>
      </w:r>
      <w:r w:rsidR="00E61849">
        <w:t xml:space="preserve"> the priorities that will be funded by the </w:t>
      </w:r>
      <w:r w:rsidR="00FB13B6">
        <w:t>GFF</w:t>
      </w:r>
      <w:r w:rsidR="00E61849">
        <w:t xml:space="preserve"> trust fund, World Bank credits, and </w:t>
      </w:r>
      <w:r w:rsidR="00FB13B6">
        <w:t xml:space="preserve">aligned </w:t>
      </w:r>
      <w:r w:rsidR="00E61849">
        <w:t xml:space="preserve">donor and government </w:t>
      </w:r>
      <w:r w:rsidR="00FB13B6">
        <w:t xml:space="preserve">funds.  </w:t>
      </w:r>
    </w:p>
    <w:p w14:paraId="4B5EB087" w14:textId="77777777" w:rsidR="009F1A3D" w:rsidRDefault="009F1A3D" w:rsidP="00C72E5A">
      <w:pPr>
        <w:spacing w:after="0" w:line="240" w:lineRule="auto"/>
      </w:pPr>
    </w:p>
    <w:p w14:paraId="6BF05AB5" w14:textId="16467476" w:rsidR="00D97356" w:rsidRDefault="00D97356" w:rsidP="00D97356">
      <w:pPr>
        <w:spacing w:after="0" w:line="240" w:lineRule="auto"/>
      </w:pPr>
      <w:r>
        <w:t xml:space="preserve">The potential benefits for civil society in engaging in the GFF are in influencing government priorities and government and partner investments in SRHMCAH+N, and engaging commitment-makers to ensure that they follow-through on their stated intentions.  In other words, the GFF is an advocacy and accountability opportunity.  </w:t>
      </w:r>
    </w:p>
    <w:p w14:paraId="40B92D1A" w14:textId="77777777" w:rsidR="00D97356" w:rsidRDefault="00D97356" w:rsidP="00E61849">
      <w:pPr>
        <w:spacing w:after="0" w:line="240" w:lineRule="auto"/>
      </w:pPr>
    </w:p>
    <w:p w14:paraId="0D183B0A" w14:textId="7ED4B1E2" w:rsidR="00D97356" w:rsidRDefault="004C1AB2" w:rsidP="00E61849">
      <w:pPr>
        <w:spacing w:after="0" w:line="240" w:lineRule="auto"/>
      </w:pPr>
      <w:r>
        <w:t xml:space="preserve">Civil society engagement </w:t>
      </w:r>
      <w:r w:rsidR="00556A78">
        <w:t>on GFF contributes importa</w:t>
      </w:r>
      <w:bookmarkStart w:id="1" w:name="_GoBack"/>
      <w:bookmarkEnd w:id="1"/>
      <w:r w:rsidR="00556A78">
        <w:t>nt experience r</w:t>
      </w:r>
      <w:r w:rsidR="006C564D">
        <w:t xml:space="preserve">eaching the underserved and hard to reach populations </w:t>
      </w:r>
      <w:r w:rsidR="00556A78">
        <w:t xml:space="preserve">that should inform </w:t>
      </w:r>
      <w:r w:rsidR="00E61849">
        <w:t>GFF priorit</w:t>
      </w:r>
      <w:r w:rsidR="00B90EBF">
        <w:t xml:space="preserve">ies, knowledge gained from </w:t>
      </w:r>
      <w:r w:rsidR="00E61849">
        <w:t xml:space="preserve">implementing health projects in remote areas, providing technical assistance, </w:t>
      </w:r>
      <w:r w:rsidR="006C564D">
        <w:t>influencing policy directions</w:t>
      </w:r>
      <w:r w:rsidR="00E61849">
        <w:t>, monitoring, and accountability for results</w:t>
      </w:r>
      <w:r w:rsidR="006C564D">
        <w:t>, resources and rights</w:t>
      </w:r>
      <w:r w:rsidR="00E61849">
        <w:t>.</w:t>
      </w:r>
      <w:r w:rsidR="00E61849">
        <w:rPr>
          <w:rStyle w:val="FootnoteReference"/>
        </w:rPr>
        <w:footnoteReference w:id="3"/>
      </w:r>
      <w:r w:rsidR="00E61849">
        <w:t xml:space="preserve">  </w:t>
      </w:r>
      <w:r w:rsidR="00556A78">
        <w:t>In Malawi, c</w:t>
      </w:r>
      <w:r w:rsidR="00E61849">
        <w:t xml:space="preserve">ivil </w:t>
      </w:r>
      <w:r w:rsidR="00556A78">
        <w:t>s</w:t>
      </w:r>
      <w:r w:rsidR="00E61849">
        <w:t>ociety’s</w:t>
      </w:r>
      <w:r w:rsidR="00B90EBF">
        <w:t xml:space="preserve"> potential contributions to GFF</w:t>
      </w:r>
      <w:r w:rsidR="00E61849">
        <w:t xml:space="preserve"> </w:t>
      </w:r>
      <w:r w:rsidR="00556A78">
        <w:t xml:space="preserve">is </w:t>
      </w:r>
      <w:r w:rsidR="00E61849">
        <w:t xml:space="preserve">particularly important given </w:t>
      </w:r>
      <w:r w:rsidR="00FB02B2">
        <w:t xml:space="preserve">the important </w:t>
      </w:r>
      <w:r w:rsidR="00556A78">
        <w:t xml:space="preserve">technical and service delivery </w:t>
      </w:r>
      <w:r w:rsidR="00FB02B2">
        <w:t>role</w:t>
      </w:r>
      <w:r w:rsidR="00556A78">
        <w:t>s</w:t>
      </w:r>
      <w:r w:rsidR="00FB02B2">
        <w:t xml:space="preserve"> that the not for profit </w:t>
      </w:r>
      <w:r w:rsidR="00556A78">
        <w:t xml:space="preserve">program implementers </w:t>
      </w:r>
      <w:r w:rsidR="00FB02B2">
        <w:t xml:space="preserve">play in supplementing </w:t>
      </w:r>
      <w:r w:rsidR="00556A78">
        <w:t xml:space="preserve">public </w:t>
      </w:r>
      <w:r w:rsidR="00FB02B2">
        <w:t>health services.</w:t>
      </w:r>
      <w:r w:rsidR="00556A78">
        <w:t xml:space="preserve">  Accountability-focused organizations bring important pressure on the Government of Malawi to deliver on commitments expressed in strategies and policies, including the forthcoming GFF Investment Case and Health Financing Strategy. </w:t>
      </w:r>
    </w:p>
    <w:p w14:paraId="575912A7" w14:textId="0F2D62B8" w:rsidR="00556A78" w:rsidRDefault="00556A78" w:rsidP="00E61849">
      <w:pPr>
        <w:spacing w:after="0" w:line="240" w:lineRule="auto"/>
      </w:pPr>
    </w:p>
    <w:p w14:paraId="24063701" w14:textId="0FCF0782" w:rsidR="00BE7782" w:rsidRDefault="00BC5450" w:rsidP="00BC5450">
      <w:pPr>
        <w:spacing w:after="0" w:line="240" w:lineRule="auto"/>
      </w:pPr>
      <w:r>
        <w:t xml:space="preserve">In GFF countries, civil society typically coordinates interventions in the GFF Multi-Stakeholder Country Platform through uniting in </w:t>
      </w:r>
      <w:r w:rsidRPr="00BC5450">
        <w:rPr>
          <w:b/>
        </w:rPr>
        <w:t>CSO GFF Platform</w:t>
      </w:r>
      <w:r>
        <w:t>.  Through forming a single civil society platform, Malawian civil society can be stronger together.  Civil society can collectively define priorities</w:t>
      </w:r>
      <w:r w:rsidRPr="00BC5450">
        <w:t xml:space="preserve"> </w:t>
      </w:r>
      <w:r>
        <w:t xml:space="preserve">so policy and program “asks” by different members of the platform are mutually-reinforcing, emphasize shared </w:t>
      </w:r>
      <w:r>
        <w:lastRenderedPageBreak/>
        <w:t xml:space="preserve">concerns, share information, and streamline engagement with government and donors.  A CSO GFF Platform that understands its members strengths can leverage internal technical knowledge to supplement government and partner expertise and ensure quality program and policy design.  </w:t>
      </w:r>
      <w:r w:rsidR="00D97356">
        <w:t>T</w:t>
      </w:r>
      <w:r>
        <w:t xml:space="preserve">his level of contribution </w:t>
      </w:r>
      <w:r w:rsidR="00D97356">
        <w:t xml:space="preserve">to the GFF </w:t>
      </w:r>
      <w:r>
        <w:t xml:space="preserve">will not be possible unless the </w:t>
      </w:r>
      <w:r w:rsidR="004C1AB2">
        <w:t xml:space="preserve">diverse range of </w:t>
      </w:r>
      <w:r>
        <w:t xml:space="preserve">civil society </w:t>
      </w:r>
      <w:r w:rsidR="004C1AB2">
        <w:t xml:space="preserve">actors </w:t>
      </w:r>
      <w:r>
        <w:t>in Malawi comes together</w:t>
      </w:r>
      <w:r w:rsidR="00D97356">
        <w:t>.</w:t>
      </w:r>
      <w:r>
        <w:t xml:space="preserve"> </w:t>
      </w:r>
    </w:p>
    <w:p w14:paraId="405EC435" w14:textId="77777777" w:rsidR="00BE7782" w:rsidRDefault="00BE7782" w:rsidP="00E61849">
      <w:pPr>
        <w:spacing w:after="0" w:line="240" w:lineRule="auto"/>
      </w:pPr>
    </w:p>
    <w:p w14:paraId="69C22FA9" w14:textId="77777777" w:rsidR="00D97356" w:rsidRDefault="0067064C" w:rsidP="005E6A29">
      <w:pPr>
        <w:spacing w:after="0" w:line="240" w:lineRule="auto"/>
      </w:pPr>
      <w:r>
        <w:t>The Ministry of Health</w:t>
      </w:r>
      <w:r w:rsidR="00BE7782">
        <w:t xml:space="preserve"> and the World Bank focal points for Malawi have been receptive to civil society inputs in the GFF process in Malawi and have</w:t>
      </w:r>
      <w:r w:rsidR="00B90EBF">
        <w:t xml:space="preserve"> begun</w:t>
      </w:r>
      <w:r w:rsidR="00BE7782">
        <w:t xml:space="preserve"> engag</w:t>
      </w:r>
      <w:r w:rsidR="00B90EBF">
        <w:t>ing</w:t>
      </w:r>
      <w:r w:rsidR="00BE7782">
        <w:t xml:space="preserve"> civil society.  </w:t>
      </w:r>
      <w:r w:rsidR="00E00679">
        <w:t>While encouraging,</w:t>
      </w:r>
      <w:r w:rsidR="00BE7782">
        <w:t xml:space="preserve"> this engagement has been ad-hoc to date</w:t>
      </w:r>
      <w:r w:rsidR="00B90EBF">
        <w:t xml:space="preserve"> and the </w:t>
      </w:r>
      <w:r w:rsidR="00D97356">
        <w:t xml:space="preserve">next steps are </w:t>
      </w:r>
      <w:r w:rsidR="00B90EBF">
        <w:t>not clear</w:t>
      </w:r>
      <w:r w:rsidR="00BE7782">
        <w:t xml:space="preserve">.  </w:t>
      </w:r>
      <w:r w:rsidR="00E00679">
        <w:t xml:space="preserve">Civil society </w:t>
      </w:r>
      <w:r w:rsidR="00BE7782">
        <w:t>mechanism</w:t>
      </w:r>
      <w:r w:rsidR="00E00679">
        <w:t>s</w:t>
      </w:r>
      <w:r w:rsidR="00BE7782">
        <w:t xml:space="preserve"> for coordination </w:t>
      </w:r>
      <w:r w:rsidR="00E00679">
        <w:t xml:space="preserve">and </w:t>
      </w:r>
      <w:r w:rsidR="00BE7782">
        <w:t xml:space="preserve">information-sharing with </w:t>
      </w:r>
      <w:r w:rsidR="00E00679">
        <w:t xml:space="preserve">a </w:t>
      </w:r>
      <w:r w:rsidR="00BE7782">
        <w:t>broad</w:t>
      </w:r>
      <w:r w:rsidR="00E00679">
        <w:t xml:space="preserve"> set of actors in the field are </w:t>
      </w:r>
      <w:r w:rsidR="00D97356">
        <w:t xml:space="preserve">emerging but </w:t>
      </w:r>
      <w:r w:rsidR="00E00679">
        <w:t>fragmented</w:t>
      </w:r>
      <w:r w:rsidR="00BE7782">
        <w:t xml:space="preserve">.  </w:t>
      </w:r>
      <w:r w:rsidR="00E00679">
        <w:t xml:space="preserve">The emerging </w:t>
      </w:r>
      <w:r w:rsidR="00B90EBF">
        <w:t xml:space="preserve">stewards </w:t>
      </w:r>
      <w:r w:rsidR="00E00679">
        <w:t xml:space="preserve">of civil society GFF engagement in Malawi have identified the </w:t>
      </w:r>
      <w:r w:rsidR="00BE7782">
        <w:t xml:space="preserve">need to </w:t>
      </w:r>
      <w:r w:rsidR="005E6A29">
        <w:t>develop</w:t>
      </w:r>
      <w:r w:rsidR="00BE7782">
        <w:t xml:space="preserve"> an inclusive civil society platform on GFF</w:t>
      </w:r>
      <w:r w:rsidR="005E6A29">
        <w:t xml:space="preserve">, map the GFF process, identify advocacy priorities, and develop a corresponding strategy. </w:t>
      </w:r>
    </w:p>
    <w:p w14:paraId="694C8234" w14:textId="56E3220E" w:rsidR="00B87E4C" w:rsidRDefault="00B87E4C" w:rsidP="00E61849">
      <w:pPr>
        <w:spacing w:after="0" w:line="240" w:lineRule="auto"/>
      </w:pPr>
    </w:p>
    <w:p w14:paraId="629E6A85" w14:textId="77777777" w:rsidR="006145A5" w:rsidRDefault="006145A5" w:rsidP="00E61849">
      <w:pPr>
        <w:spacing w:after="0" w:line="240" w:lineRule="auto"/>
      </w:pPr>
    </w:p>
    <w:p w14:paraId="55E8C420" w14:textId="1E862B26" w:rsidR="00087F15" w:rsidRPr="007B6B18" w:rsidRDefault="00E52A7B" w:rsidP="007B6B18">
      <w:pPr>
        <w:pStyle w:val="ListParagraph"/>
        <w:numPr>
          <w:ilvl w:val="0"/>
          <w:numId w:val="8"/>
        </w:numPr>
        <w:spacing w:after="0" w:line="240" w:lineRule="auto"/>
        <w:rPr>
          <w:b/>
        </w:rPr>
      </w:pPr>
      <w:r w:rsidRPr="007B6B18">
        <w:rPr>
          <w:b/>
        </w:rPr>
        <w:t>M</w:t>
      </w:r>
      <w:r w:rsidR="00087F15" w:rsidRPr="007B6B18">
        <w:rPr>
          <w:b/>
        </w:rPr>
        <w:t>eeting</w:t>
      </w:r>
      <w:r w:rsidRPr="007B6B18">
        <w:rPr>
          <w:b/>
        </w:rPr>
        <w:t xml:space="preserve"> Goals</w:t>
      </w:r>
    </w:p>
    <w:p w14:paraId="46D132A3" w14:textId="7ACC5408" w:rsidR="00087F15" w:rsidRDefault="00A746B1" w:rsidP="00C042D2">
      <w:pPr>
        <w:spacing w:after="0" w:line="240" w:lineRule="auto"/>
      </w:pPr>
      <w:r>
        <w:t xml:space="preserve">The overarching goal of this meeting is to </w:t>
      </w:r>
      <w:r w:rsidR="00AB21C6">
        <w:t xml:space="preserve">convene all civil society actors </w:t>
      </w:r>
      <w:r>
        <w:t xml:space="preserve">in Malawi </w:t>
      </w:r>
      <w:r w:rsidR="00AB21C6">
        <w:t xml:space="preserve">who </w:t>
      </w:r>
      <w:r w:rsidR="00B90EBF">
        <w:t xml:space="preserve">would contribute to GFF goals </w:t>
      </w:r>
      <w:r w:rsidR="00AB21C6">
        <w:t xml:space="preserve">together to define </w:t>
      </w:r>
      <w:r w:rsidR="006C564D">
        <w:t xml:space="preserve">a working </w:t>
      </w:r>
      <w:r w:rsidR="00957AF2">
        <w:t>approach</w:t>
      </w:r>
      <w:r w:rsidR="006C564D">
        <w:t xml:space="preserve"> to strengthen coordination and </w:t>
      </w:r>
      <w:r w:rsidR="00D66906">
        <w:t xml:space="preserve">inclusivity </w:t>
      </w:r>
      <w:r w:rsidR="00B90EBF">
        <w:t>for maximum effectiveness</w:t>
      </w:r>
      <w:r w:rsidR="00AB21C6">
        <w:t xml:space="preserve">.  </w:t>
      </w:r>
      <w:r>
        <w:t>We will pilot an approach to jump-start action in Malawi through South-South learning that incorporates the wisdom of civil society in GFF countries with very strong civil society GFF coalitions</w:t>
      </w:r>
      <w:r w:rsidR="00B90EBF">
        <w:t>, namely</w:t>
      </w:r>
      <w:r>
        <w:t>: Kenya and Uganda.  The meeting will be convened by PAI on behalf of and in coordination with the steering committee of the global Civil Society Coordinating Group on the GFF</w:t>
      </w:r>
      <w:r w:rsidR="00AB21C6">
        <w:t xml:space="preserve">.  </w:t>
      </w:r>
    </w:p>
    <w:p w14:paraId="59CF88E9" w14:textId="77777777" w:rsidR="00087F15" w:rsidRDefault="00087F15" w:rsidP="00C042D2">
      <w:pPr>
        <w:spacing w:after="0" w:line="240" w:lineRule="auto"/>
      </w:pPr>
    </w:p>
    <w:p w14:paraId="1B18815B" w14:textId="798DBDF5" w:rsidR="00F36351" w:rsidRDefault="00A746B1" w:rsidP="00C042D2">
      <w:pPr>
        <w:spacing w:after="0" w:line="240" w:lineRule="auto"/>
      </w:pPr>
      <w:r>
        <w:t>M</w:t>
      </w:r>
      <w:r w:rsidR="00C042D2">
        <w:t xml:space="preserve">eeting </w:t>
      </w:r>
      <w:r>
        <w:t>o</w:t>
      </w:r>
      <w:r w:rsidR="00C042D2">
        <w:t>bjectives</w:t>
      </w:r>
      <w:r>
        <w:t xml:space="preserve"> are</w:t>
      </w:r>
      <w:r w:rsidR="00F36351">
        <w:t xml:space="preserve">: </w:t>
      </w:r>
    </w:p>
    <w:p w14:paraId="1F2FDBF1" w14:textId="50C1D196" w:rsidR="00FD3958" w:rsidRDefault="00C042D2" w:rsidP="007B6B18">
      <w:pPr>
        <w:pStyle w:val="ListParagraph"/>
        <w:numPr>
          <w:ilvl w:val="0"/>
          <w:numId w:val="9"/>
        </w:numPr>
        <w:spacing w:after="0" w:line="240" w:lineRule="auto"/>
      </w:pPr>
      <w:r>
        <w:t xml:space="preserve">Civil society working on GFF in Malawi </w:t>
      </w:r>
      <w:r w:rsidR="00FD3958">
        <w:t xml:space="preserve">begins to </w:t>
      </w:r>
      <w:r>
        <w:t>unite in</w:t>
      </w:r>
      <w:r w:rsidR="00FD3958">
        <w:t>to</w:t>
      </w:r>
      <w:r>
        <w:t xml:space="preserve"> </w:t>
      </w:r>
      <w:r w:rsidR="00FD3958">
        <w:t>a</w:t>
      </w:r>
      <w:r>
        <w:t xml:space="preserve"> single CSO </w:t>
      </w:r>
      <w:r w:rsidR="006A1D39">
        <w:t>GFF P</w:t>
      </w:r>
      <w:r>
        <w:t>latform</w:t>
      </w:r>
      <w:r w:rsidR="00FD3958">
        <w:t>;</w:t>
      </w:r>
    </w:p>
    <w:p w14:paraId="0B9C8BE5" w14:textId="48A93BF8" w:rsidR="00FD3958" w:rsidRDefault="006A1D39" w:rsidP="007B6B18">
      <w:pPr>
        <w:pStyle w:val="ListParagraph"/>
        <w:numPr>
          <w:ilvl w:val="0"/>
          <w:numId w:val="9"/>
        </w:numPr>
        <w:spacing w:after="0" w:line="240" w:lineRule="auto"/>
      </w:pPr>
      <w:r>
        <w:t xml:space="preserve">The CSO GFF platform </w:t>
      </w:r>
      <w:r w:rsidR="00FE5E6D">
        <w:t xml:space="preserve">maps </w:t>
      </w:r>
      <w:r>
        <w:t>the GFF process</w:t>
      </w:r>
      <w:r w:rsidR="00D66906">
        <w:t>es</w:t>
      </w:r>
      <w:r>
        <w:t xml:space="preserve"> and opportunities for engagement</w:t>
      </w:r>
      <w:r w:rsidR="00FD3958">
        <w:t>;</w:t>
      </w:r>
      <w:r w:rsidR="007B6B18">
        <w:t xml:space="preserve"> and</w:t>
      </w:r>
    </w:p>
    <w:p w14:paraId="5111225F" w14:textId="08A83BE3" w:rsidR="00C042D2" w:rsidRDefault="00FE5E6D" w:rsidP="007B6B18">
      <w:pPr>
        <w:pStyle w:val="ListParagraph"/>
        <w:numPr>
          <w:ilvl w:val="0"/>
          <w:numId w:val="9"/>
        </w:numPr>
        <w:spacing w:after="0" w:line="240" w:lineRule="auto"/>
      </w:pPr>
      <w:r>
        <w:t xml:space="preserve">The CSO GFF platform </w:t>
      </w:r>
      <w:r w:rsidR="00FD3958">
        <w:t xml:space="preserve">begins to </w:t>
      </w:r>
      <w:r>
        <w:t xml:space="preserve">develop an </w:t>
      </w:r>
      <w:r w:rsidR="00957AF2">
        <w:t>advocacy a</w:t>
      </w:r>
      <w:r>
        <w:t xml:space="preserve">ction </w:t>
      </w:r>
      <w:r w:rsidR="00957AF2">
        <w:t>P</w:t>
      </w:r>
      <w:r>
        <w:t>lan</w:t>
      </w:r>
      <w:r w:rsidR="00957AF2">
        <w:t xml:space="preserve"> </w:t>
      </w:r>
      <w:r>
        <w:t xml:space="preserve">for </w:t>
      </w:r>
      <w:r w:rsidR="00E52A7B">
        <w:t xml:space="preserve">civil society </w:t>
      </w:r>
      <w:r>
        <w:t>engag</w:t>
      </w:r>
      <w:r w:rsidR="00E52A7B">
        <w:t>ement</w:t>
      </w:r>
      <w:r w:rsidR="007B6B18">
        <w:t>.</w:t>
      </w:r>
      <w:r>
        <w:t xml:space="preserve"> </w:t>
      </w:r>
    </w:p>
    <w:p w14:paraId="1579B6DF" w14:textId="72695EAF" w:rsidR="00C042D2" w:rsidRDefault="00C042D2" w:rsidP="00C042D2">
      <w:pPr>
        <w:spacing w:after="0" w:line="240" w:lineRule="auto"/>
      </w:pPr>
    </w:p>
    <w:p w14:paraId="4F624EC4" w14:textId="77777777" w:rsidR="006145A5" w:rsidRDefault="006145A5" w:rsidP="00C042D2">
      <w:pPr>
        <w:spacing w:after="0" w:line="240" w:lineRule="auto"/>
      </w:pPr>
    </w:p>
    <w:p w14:paraId="0C3BA06B" w14:textId="110D82EE" w:rsidR="00E52A7B" w:rsidRPr="007B6B18" w:rsidRDefault="00E52A7B" w:rsidP="007B6B18">
      <w:pPr>
        <w:pStyle w:val="ListParagraph"/>
        <w:numPr>
          <w:ilvl w:val="0"/>
          <w:numId w:val="8"/>
        </w:numPr>
        <w:spacing w:after="0" w:line="240" w:lineRule="auto"/>
        <w:rPr>
          <w:b/>
        </w:rPr>
      </w:pPr>
      <w:r w:rsidRPr="007B6B18">
        <w:rPr>
          <w:b/>
        </w:rPr>
        <w:t>Logistics:</w:t>
      </w:r>
      <w:r w:rsidR="007B6B18" w:rsidRPr="007B6B18">
        <w:rPr>
          <w:b/>
        </w:rPr>
        <w:t xml:space="preserve"> </w:t>
      </w:r>
    </w:p>
    <w:p w14:paraId="3ADB778E" w14:textId="0861A276" w:rsidR="00E52A7B" w:rsidRDefault="00E52A7B" w:rsidP="00E52A7B">
      <w:pPr>
        <w:spacing w:after="0" w:line="240" w:lineRule="auto"/>
      </w:pPr>
      <w:r>
        <w:t xml:space="preserve">Travel reimbursement </w:t>
      </w:r>
      <w:r w:rsidR="00D53341">
        <w:t xml:space="preserve">will be provided </w:t>
      </w:r>
      <w:r>
        <w:t xml:space="preserve">for </w:t>
      </w:r>
      <w:r w:rsidR="00AD44BC">
        <w:t>participants</w:t>
      </w:r>
      <w:r>
        <w:t xml:space="preserve"> outside Lilongwe</w:t>
      </w:r>
      <w:r w:rsidR="00D53341">
        <w:t xml:space="preserve">.  Participants will be reimbursed for coach transportation upon receipt; and </w:t>
      </w:r>
      <w:r w:rsidR="00D53341">
        <w:t>for accommodation, meals and incidentals</w:t>
      </w:r>
      <w:r w:rsidR="00D53341">
        <w:t xml:space="preserve"> at the standard government rate of MWK 25,000 per day.  </w:t>
      </w:r>
      <w:r>
        <w:t xml:space="preserve"> </w:t>
      </w:r>
    </w:p>
    <w:p w14:paraId="711E1789" w14:textId="0974A453" w:rsidR="00E52A7B" w:rsidRDefault="00E52A7B" w:rsidP="00C042D2">
      <w:pPr>
        <w:spacing w:after="0" w:line="240" w:lineRule="auto"/>
        <w:rPr>
          <w:b/>
        </w:rPr>
      </w:pPr>
    </w:p>
    <w:p w14:paraId="5AD0C5F0" w14:textId="77777777" w:rsidR="006145A5" w:rsidRDefault="006145A5" w:rsidP="00C042D2">
      <w:pPr>
        <w:spacing w:after="0" w:line="240" w:lineRule="auto"/>
        <w:rPr>
          <w:b/>
        </w:rPr>
      </w:pPr>
    </w:p>
    <w:p w14:paraId="7969525D" w14:textId="2584307B" w:rsidR="005715F8" w:rsidRDefault="005715F8" w:rsidP="007B6B18">
      <w:pPr>
        <w:pStyle w:val="ListParagraph"/>
        <w:numPr>
          <w:ilvl w:val="0"/>
          <w:numId w:val="8"/>
        </w:numPr>
        <w:spacing w:after="0" w:line="240" w:lineRule="auto"/>
      </w:pPr>
      <w:r w:rsidRPr="007B6B18">
        <w:rPr>
          <w:b/>
        </w:rPr>
        <w:t>Participants</w:t>
      </w:r>
      <w:r>
        <w:t>:</w:t>
      </w:r>
    </w:p>
    <w:p w14:paraId="3E8CEFB6" w14:textId="4853EE20" w:rsidR="00306A98" w:rsidRDefault="00E52A7B" w:rsidP="00C042D2">
      <w:pPr>
        <w:spacing w:after="0" w:line="240" w:lineRule="auto"/>
      </w:pPr>
      <w:r>
        <w:t xml:space="preserve">The meeting will include around </w:t>
      </w:r>
      <w:r w:rsidR="00197477">
        <w:t>50</w:t>
      </w:r>
      <w:r>
        <w:t xml:space="preserve"> representatives from c</w:t>
      </w:r>
      <w:r w:rsidR="005715F8">
        <w:t xml:space="preserve">ivil society organizations working on sexual, reproductive, maternal, newborn, child, adolescent health and nutrition, as well as health systems strengthening, </w:t>
      </w:r>
      <w:r w:rsidR="0001538C">
        <w:t>budget advocacy</w:t>
      </w:r>
      <w:r w:rsidR="005715F8">
        <w:t xml:space="preserve"> </w:t>
      </w:r>
      <w:r w:rsidR="0001538C">
        <w:t>and other relevant issue areas</w:t>
      </w:r>
      <w:r w:rsidR="005715F8">
        <w:t xml:space="preserve">. </w:t>
      </w:r>
      <w:r w:rsidR="00957AF2">
        <w:t xml:space="preserve">Participants may also include policy makers and selected Members of Parliament from the Parliamentary Committee on Health, who play a vital role in mobilizing government resources for health.  </w:t>
      </w:r>
      <w:r>
        <w:t xml:space="preserve">The size limit is not strict, </w:t>
      </w:r>
      <w:r w:rsidR="004E45B8">
        <w:t>but rather to encourage meaningful dialogue</w:t>
      </w:r>
      <w:r w:rsidR="006145A5">
        <w:t xml:space="preserve">. </w:t>
      </w:r>
    </w:p>
    <w:sectPr w:rsidR="00306A98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2719A9" w14:textId="77777777" w:rsidR="00661053" w:rsidRDefault="00661053" w:rsidP="00E61849">
      <w:pPr>
        <w:spacing w:after="0" w:line="240" w:lineRule="auto"/>
      </w:pPr>
      <w:r>
        <w:separator/>
      </w:r>
    </w:p>
  </w:endnote>
  <w:endnote w:type="continuationSeparator" w:id="0">
    <w:p w14:paraId="649C228E" w14:textId="77777777" w:rsidR="00661053" w:rsidRDefault="00661053" w:rsidP="00E61849">
      <w:pPr>
        <w:spacing w:after="0" w:line="240" w:lineRule="auto"/>
      </w:pPr>
      <w:r>
        <w:continuationSeparator/>
      </w:r>
    </w:p>
  </w:endnote>
  <w:endnote w:type="continuationNotice" w:id="1">
    <w:p w14:paraId="2DDC9F70" w14:textId="77777777" w:rsidR="00661053" w:rsidRDefault="0066105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056743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5822A4" w14:textId="0C447027" w:rsidR="004E45B8" w:rsidRDefault="004E45B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1D2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7B067CC" w14:textId="77777777" w:rsidR="004E45B8" w:rsidRDefault="004E45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5F3155" w14:textId="77777777" w:rsidR="00661053" w:rsidRDefault="00661053" w:rsidP="00E61849">
      <w:pPr>
        <w:spacing w:after="0" w:line="240" w:lineRule="auto"/>
      </w:pPr>
      <w:r>
        <w:separator/>
      </w:r>
    </w:p>
  </w:footnote>
  <w:footnote w:type="continuationSeparator" w:id="0">
    <w:p w14:paraId="545CB0A7" w14:textId="77777777" w:rsidR="00661053" w:rsidRDefault="00661053" w:rsidP="00E61849">
      <w:pPr>
        <w:spacing w:after="0" w:line="240" w:lineRule="auto"/>
      </w:pPr>
      <w:r>
        <w:continuationSeparator/>
      </w:r>
    </w:p>
  </w:footnote>
  <w:footnote w:type="continuationNotice" w:id="1">
    <w:p w14:paraId="14C15B68" w14:textId="77777777" w:rsidR="00661053" w:rsidRDefault="00661053">
      <w:pPr>
        <w:spacing w:after="0" w:line="240" w:lineRule="auto"/>
      </w:pPr>
    </w:p>
  </w:footnote>
  <w:footnote w:id="2">
    <w:p w14:paraId="13D78789" w14:textId="77777777" w:rsidR="001909ED" w:rsidRDefault="001909ED" w:rsidP="001909ED">
      <w:pPr>
        <w:pStyle w:val="FootnoteText"/>
      </w:pPr>
      <w:r>
        <w:rPr>
          <w:rStyle w:val="FootnoteReference"/>
        </w:rPr>
        <w:footnoteRef/>
      </w:r>
      <w:r>
        <w:t xml:space="preserve"> For an overview of the anticipated process, structures and outputs, see the GFF’s Guidance Notes on </w:t>
      </w:r>
      <w:hyperlink r:id="rId1" w:history="1">
        <w:r>
          <w:rPr>
            <w:rStyle w:val="Hyperlink"/>
          </w:rPr>
          <w:t>Inclusive Multi-stakeholder Country Platforms</w:t>
        </w:r>
      </w:hyperlink>
      <w:r>
        <w:t xml:space="preserve"> and </w:t>
      </w:r>
      <w:hyperlink r:id="rId2" w:history="1">
        <w:r w:rsidRPr="009F1A3D">
          <w:rPr>
            <w:rStyle w:val="Hyperlink"/>
          </w:rPr>
          <w:t>Investment Cases</w:t>
        </w:r>
      </w:hyperlink>
      <w:r>
        <w:t xml:space="preserve">. </w:t>
      </w:r>
    </w:p>
  </w:footnote>
  <w:footnote w:id="3">
    <w:p w14:paraId="263A7CC4" w14:textId="58C6BB24" w:rsidR="00E61849" w:rsidRDefault="00E6184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8B6704">
        <w:t xml:space="preserve">Global Financing Facility. November 2017. Civil Society Engagement Strategy. Retrieved from: </w:t>
      </w:r>
      <w:hyperlink r:id="rId3" w:history="1">
        <w:r w:rsidR="008B6704" w:rsidRPr="005210AE">
          <w:rPr>
            <w:rStyle w:val="Hyperlink"/>
          </w:rPr>
          <w:t>https://www.globalfinancingfacility.org/sites/gff_new/files/documents/GFF-IG5-5%20CS%20Engagement%20Strategy.pdf</w:t>
        </w:r>
      </w:hyperlink>
      <w:r w:rsidR="008B6704"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70F49E" w14:textId="77777777" w:rsidR="001769CE" w:rsidRDefault="001769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31247"/>
    <w:multiLevelType w:val="hybridMultilevel"/>
    <w:tmpl w:val="E1807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92C70"/>
    <w:multiLevelType w:val="hybridMultilevel"/>
    <w:tmpl w:val="FE2A4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81E11"/>
    <w:multiLevelType w:val="hybridMultilevel"/>
    <w:tmpl w:val="317EFE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366752"/>
    <w:multiLevelType w:val="hybridMultilevel"/>
    <w:tmpl w:val="12689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3E286B"/>
    <w:multiLevelType w:val="hybridMultilevel"/>
    <w:tmpl w:val="AC62AB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E979EE"/>
    <w:multiLevelType w:val="hybridMultilevel"/>
    <w:tmpl w:val="CA968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9D7FE8"/>
    <w:multiLevelType w:val="hybridMultilevel"/>
    <w:tmpl w:val="06347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6406F4"/>
    <w:multiLevelType w:val="hybridMultilevel"/>
    <w:tmpl w:val="C79C5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492B76"/>
    <w:multiLevelType w:val="hybridMultilevel"/>
    <w:tmpl w:val="F5126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1"/>
  </w:num>
  <w:num w:numId="5">
    <w:abstractNumId w:val="4"/>
  </w:num>
  <w:num w:numId="6">
    <w:abstractNumId w:val="0"/>
  </w:num>
  <w:num w:numId="7">
    <w:abstractNumId w:val="5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D03"/>
    <w:rsid w:val="0001538C"/>
    <w:rsid w:val="00082235"/>
    <w:rsid w:val="00085B3E"/>
    <w:rsid w:val="00087F15"/>
    <w:rsid w:val="000C6131"/>
    <w:rsid w:val="00154B0C"/>
    <w:rsid w:val="001769CE"/>
    <w:rsid w:val="001909ED"/>
    <w:rsid w:val="00197477"/>
    <w:rsid w:val="001C5A5A"/>
    <w:rsid w:val="0024438D"/>
    <w:rsid w:val="002735C7"/>
    <w:rsid w:val="00306A98"/>
    <w:rsid w:val="00401182"/>
    <w:rsid w:val="00482BC9"/>
    <w:rsid w:val="00494B4D"/>
    <w:rsid w:val="004A0A39"/>
    <w:rsid w:val="004C1AB2"/>
    <w:rsid w:val="004E45B8"/>
    <w:rsid w:val="00514F81"/>
    <w:rsid w:val="00556A78"/>
    <w:rsid w:val="005715F8"/>
    <w:rsid w:val="00577B0C"/>
    <w:rsid w:val="00590241"/>
    <w:rsid w:val="005A4DE4"/>
    <w:rsid w:val="005E6A29"/>
    <w:rsid w:val="006145A5"/>
    <w:rsid w:val="00661053"/>
    <w:rsid w:val="0067064C"/>
    <w:rsid w:val="00682632"/>
    <w:rsid w:val="006A1D39"/>
    <w:rsid w:val="006C4BC3"/>
    <w:rsid w:val="006C564D"/>
    <w:rsid w:val="006F48AA"/>
    <w:rsid w:val="00721D23"/>
    <w:rsid w:val="00777EA4"/>
    <w:rsid w:val="007B6B18"/>
    <w:rsid w:val="007B757B"/>
    <w:rsid w:val="008A5BD2"/>
    <w:rsid w:val="008B6704"/>
    <w:rsid w:val="009123F3"/>
    <w:rsid w:val="00957AF2"/>
    <w:rsid w:val="00982EEA"/>
    <w:rsid w:val="009C697C"/>
    <w:rsid w:val="009E7A47"/>
    <w:rsid w:val="009F1A3D"/>
    <w:rsid w:val="009F524F"/>
    <w:rsid w:val="00A746B1"/>
    <w:rsid w:val="00AB21C6"/>
    <w:rsid w:val="00AD44BC"/>
    <w:rsid w:val="00AE4512"/>
    <w:rsid w:val="00B015D1"/>
    <w:rsid w:val="00B14F76"/>
    <w:rsid w:val="00B51364"/>
    <w:rsid w:val="00B8420B"/>
    <w:rsid w:val="00B86688"/>
    <w:rsid w:val="00B87E4C"/>
    <w:rsid w:val="00B90EBF"/>
    <w:rsid w:val="00BC5450"/>
    <w:rsid w:val="00BC5B21"/>
    <w:rsid w:val="00BE7782"/>
    <w:rsid w:val="00C042D2"/>
    <w:rsid w:val="00C04E72"/>
    <w:rsid w:val="00C11C9B"/>
    <w:rsid w:val="00C72E5A"/>
    <w:rsid w:val="00CB14CA"/>
    <w:rsid w:val="00CC0984"/>
    <w:rsid w:val="00CD5D03"/>
    <w:rsid w:val="00D52441"/>
    <w:rsid w:val="00D53341"/>
    <w:rsid w:val="00D66906"/>
    <w:rsid w:val="00D97356"/>
    <w:rsid w:val="00E00679"/>
    <w:rsid w:val="00E26E73"/>
    <w:rsid w:val="00E52A7B"/>
    <w:rsid w:val="00E61849"/>
    <w:rsid w:val="00F36351"/>
    <w:rsid w:val="00F4151B"/>
    <w:rsid w:val="00F71D87"/>
    <w:rsid w:val="00FB02B2"/>
    <w:rsid w:val="00FB13B6"/>
    <w:rsid w:val="00FD3958"/>
    <w:rsid w:val="00FD64FA"/>
    <w:rsid w:val="00FE5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EA5AF"/>
  <w15:chartTrackingRefBased/>
  <w15:docId w15:val="{8539032D-3E6E-4973-8508-B08B8632C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69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42D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715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715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15F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15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15F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15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5F8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6184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6184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6184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769C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52A7B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E52A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E45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45B8"/>
  </w:style>
  <w:style w:type="paragraph" w:styleId="Footer">
    <w:name w:val="footer"/>
    <w:basedOn w:val="Normal"/>
    <w:link w:val="FooterChar"/>
    <w:uiPriority w:val="99"/>
    <w:unhideWhenUsed/>
    <w:rsid w:val="004E45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45B8"/>
  </w:style>
  <w:style w:type="character" w:styleId="UnresolvedMention">
    <w:name w:val="Unresolved Mention"/>
    <w:uiPriority w:val="99"/>
    <w:semiHidden/>
    <w:unhideWhenUsed/>
    <w:rsid w:val="001769CE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1769CE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unhideWhenUsed/>
    <w:rsid w:val="00C04E72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04E72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8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lobalfinancingfacility.org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lobalfinancingfacility.org/sites/gff_new/files/documents/Investment%20Case%20guidance%20note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lobalfinancingfacility.org/sites/gff_new/files/documents/GFF%20Country%20Platform%20guidance%20note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globalfinancingfacility.org/sites/gff_new/files/documents/GFF%20Country%20Platform%20guidance%20note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verywomaneverychild.org/" TargetMode="Externa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globalfinancingfacility.org/sites/gff_new/files/documents/GFF-IG5-5%20CS%20Engagement%20Strategy.pdf" TargetMode="External"/><Relationship Id="rId2" Type="http://schemas.openxmlformats.org/officeDocument/2006/relationships/hyperlink" Target="https://www.globalfinancingfacility.org/sites/gff_new/files/documents/Investment%20Case%20guidance%20note.pdf" TargetMode="External"/><Relationship Id="rId1" Type="http://schemas.openxmlformats.org/officeDocument/2006/relationships/hyperlink" Target="https://www.globalfinancingfacility.org/sites/gff_new/files/documents/GFF%20Country%20Platform%20guidance%20not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C25A9-BC7A-4F27-A63A-2DFEE6028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942</Words>
  <Characters>5372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Suzanna Dennis</dc:creator>
  <cp:keywords/>
  <dc:description/>
  <cp:lastModifiedBy>Suzanna Dennis</cp:lastModifiedBy>
  <cp:revision>3</cp:revision>
  <cp:lastPrinted>2018-05-21T18:42:00Z</cp:lastPrinted>
  <dcterms:created xsi:type="dcterms:W3CDTF">2018-07-11T15:48:00Z</dcterms:created>
  <dcterms:modified xsi:type="dcterms:W3CDTF">2018-07-11T16:42:00Z</dcterms:modified>
</cp:coreProperties>
</file>