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07F92" w14:textId="3A5DD9C9" w:rsidR="00F1106E" w:rsidRDefault="00F1106E" w:rsidP="00F1106E">
      <w:pPr>
        <w:rPr>
          <w:rFonts w:eastAsia="Times New Roman"/>
          <w:b/>
          <w:bCs/>
        </w:rPr>
      </w:pPr>
      <w:r>
        <w:rPr>
          <w:noProof/>
        </w:rPr>
        <w:drawing>
          <wp:inline distT="0" distB="0" distL="0" distR="0" wp14:anchorId="0152FD6C" wp14:editId="67D0B8FA">
            <wp:extent cx="2057400" cy="64770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BEBCB" w14:textId="139479DE" w:rsidR="00F1106E" w:rsidRDefault="00F1106E" w:rsidP="00F1106E">
      <w:pPr>
        <w:rPr>
          <w:rFonts w:eastAsia="Times New Roman"/>
          <w:b/>
          <w:bCs/>
        </w:rPr>
      </w:pPr>
    </w:p>
    <w:p w14:paraId="4213FF38" w14:textId="77777777" w:rsidR="002402E3" w:rsidRDefault="002402E3" w:rsidP="00F1106E">
      <w:pPr>
        <w:rPr>
          <w:rFonts w:eastAsia="Times New Roman"/>
          <w:b/>
          <w:bCs/>
        </w:rPr>
      </w:pPr>
    </w:p>
    <w:p w14:paraId="78150604" w14:textId="76503412" w:rsidR="00F1106E" w:rsidRDefault="00F1106E" w:rsidP="00F1106E">
      <w:pPr>
        <w:pStyle w:val="Heading1"/>
        <w:shd w:val="clear" w:color="auto" w:fill="FFCC00"/>
        <w:spacing w:after="0" w:line="256" w:lineRule="auto"/>
        <w:ind w:right="0"/>
        <w:jc w:val="left"/>
        <w:rPr>
          <w:caps/>
        </w:rPr>
      </w:pPr>
      <w:r>
        <w:rPr>
          <w:caps/>
        </w:rPr>
        <w:t xml:space="preserve">Snapshot: malawi CSO gff coalition-building meeting  </w:t>
      </w:r>
    </w:p>
    <w:p w14:paraId="0F20E1CC" w14:textId="77777777" w:rsidR="00F1106E" w:rsidRDefault="00F1106E" w:rsidP="00F1106E"/>
    <w:p w14:paraId="05AA35A6" w14:textId="01E40F85" w:rsidR="002402E3" w:rsidRDefault="002402E3" w:rsidP="002402E3">
      <w:pPr>
        <w:jc w:val="both"/>
        <w:rPr>
          <w:rFonts w:asciiTheme="minorHAnsi" w:hAnsiTheme="minorHAnsi" w:cstheme="minorHAnsi"/>
        </w:rPr>
      </w:pPr>
      <w:r w:rsidRPr="007F144E">
        <w:rPr>
          <w:rFonts w:asciiTheme="minorHAnsi" w:hAnsiTheme="minorHAnsi" w:cstheme="minorHAnsi"/>
        </w:rPr>
        <w:t>Malawi joined the GFF in November 2017</w:t>
      </w:r>
      <w:r>
        <w:rPr>
          <w:rFonts w:asciiTheme="minorHAnsi" w:hAnsiTheme="minorHAnsi" w:cstheme="minorHAnsi"/>
        </w:rPr>
        <w:t xml:space="preserve">.  Malawi is using the existing </w:t>
      </w:r>
      <w:r w:rsidRPr="004862A0">
        <w:rPr>
          <w:rFonts w:asciiTheme="minorHAnsi" w:hAnsiTheme="minorHAnsi" w:cstheme="minorHAnsi"/>
        </w:rPr>
        <w:t>Health Sector Working Group</w:t>
      </w:r>
      <w:r>
        <w:rPr>
          <w:rFonts w:asciiTheme="minorHAnsi" w:hAnsiTheme="minorHAnsi" w:cstheme="minorHAnsi"/>
        </w:rPr>
        <w:t xml:space="preserve"> as the GFF Country Platform</w:t>
      </w:r>
      <w:r w:rsidRPr="004862A0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A GFF Taskforce of the Health Sector Working Group is </w:t>
      </w:r>
      <w:r w:rsidRPr="004862A0">
        <w:rPr>
          <w:rFonts w:asciiTheme="minorHAnsi" w:hAnsiTheme="minorHAnsi" w:cstheme="minorHAnsi"/>
        </w:rPr>
        <w:t>spearheading the development of the country investment case</w:t>
      </w:r>
      <w:r>
        <w:rPr>
          <w:rFonts w:asciiTheme="minorHAnsi" w:hAnsiTheme="minorHAnsi" w:cstheme="minorHAnsi"/>
        </w:rPr>
        <w:t>,</w:t>
      </w:r>
      <w:r w:rsidRPr="004862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under the leadership of the Department of Planning.  </w:t>
      </w:r>
      <w:r w:rsidR="009F0733" w:rsidRPr="007F144E">
        <w:rPr>
          <w:rFonts w:asciiTheme="minorHAnsi" w:hAnsiTheme="minorHAnsi"/>
        </w:rPr>
        <w:t xml:space="preserve">Civil Society Organizations (CSOs) </w:t>
      </w:r>
      <w:r w:rsidRPr="004862A0">
        <w:rPr>
          <w:rFonts w:asciiTheme="minorHAnsi" w:hAnsiTheme="minorHAnsi" w:cstheme="minorHAnsi"/>
        </w:rPr>
        <w:t xml:space="preserve">MHEN, CSONA, </w:t>
      </w:r>
      <w:proofErr w:type="spellStart"/>
      <w:r w:rsidRPr="004862A0">
        <w:rPr>
          <w:rFonts w:asciiTheme="minorHAnsi" w:hAnsiTheme="minorHAnsi" w:cstheme="minorHAnsi"/>
        </w:rPr>
        <w:t>Maikhanda</w:t>
      </w:r>
      <w:proofErr w:type="spellEnd"/>
      <w:r w:rsidRPr="004862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</w:t>
      </w:r>
      <w:r w:rsidRPr="004862A0">
        <w:rPr>
          <w:rFonts w:asciiTheme="minorHAnsi" w:hAnsiTheme="minorHAnsi" w:cstheme="minorHAnsi"/>
        </w:rPr>
        <w:t>represent</w:t>
      </w:r>
      <w:r>
        <w:rPr>
          <w:rFonts w:asciiTheme="minorHAnsi" w:hAnsiTheme="minorHAnsi" w:cstheme="minorHAnsi"/>
        </w:rPr>
        <w:t>ed</w:t>
      </w:r>
      <w:r w:rsidRPr="004862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</w:t>
      </w:r>
      <w:r w:rsidRPr="004862A0">
        <w:rPr>
          <w:rFonts w:asciiTheme="minorHAnsi" w:hAnsiTheme="minorHAnsi" w:cstheme="minorHAnsi"/>
        </w:rPr>
        <w:t xml:space="preserve">n the </w:t>
      </w:r>
      <w:r>
        <w:rPr>
          <w:rFonts w:asciiTheme="minorHAnsi" w:hAnsiTheme="minorHAnsi" w:cstheme="minorHAnsi"/>
        </w:rPr>
        <w:t>Health Sector Working Group and GFF Taskforce</w:t>
      </w:r>
      <w:r w:rsidRPr="004862A0">
        <w:rPr>
          <w:rFonts w:asciiTheme="minorHAnsi" w:hAnsiTheme="minorHAnsi" w:cstheme="minorHAnsi"/>
        </w:rPr>
        <w:t xml:space="preserve">, thus indicating early CSO engagement in the </w:t>
      </w:r>
      <w:r>
        <w:rPr>
          <w:rFonts w:asciiTheme="minorHAnsi" w:hAnsiTheme="minorHAnsi" w:cstheme="minorHAnsi"/>
        </w:rPr>
        <w:t>GFF</w:t>
      </w:r>
      <w:r w:rsidRPr="004862A0">
        <w:rPr>
          <w:rFonts w:asciiTheme="minorHAnsi" w:hAnsiTheme="minorHAnsi" w:cstheme="minorHAnsi"/>
        </w:rPr>
        <w:t xml:space="preserve"> process</w:t>
      </w:r>
      <w:r>
        <w:rPr>
          <w:rFonts w:asciiTheme="minorHAnsi" w:hAnsiTheme="minorHAnsi" w:cstheme="minorHAnsi"/>
        </w:rPr>
        <w:t xml:space="preserve">.  </w:t>
      </w:r>
    </w:p>
    <w:p w14:paraId="323130C9" w14:textId="77777777" w:rsidR="002402E3" w:rsidRPr="004862A0" w:rsidRDefault="002402E3" w:rsidP="002402E3">
      <w:pPr>
        <w:jc w:val="both"/>
        <w:rPr>
          <w:rFonts w:asciiTheme="minorHAnsi" w:hAnsiTheme="minorHAnsi" w:cstheme="minorHAnsi"/>
        </w:rPr>
      </w:pPr>
    </w:p>
    <w:p w14:paraId="445BBBB5" w14:textId="28C698ED" w:rsidR="00F1106E" w:rsidRPr="004862A0" w:rsidRDefault="00F1106E" w:rsidP="002402E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</w:rPr>
      </w:pPr>
      <w:r w:rsidRPr="007F144E">
        <w:rPr>
          <w:rFonts w:asciiTheme="minorHAnsi" w:hAnsiTheme="minorHAnsi"/>
        </w:rPr>
        <w:t xml:space="preserve">To foster early participation and engagement of Malawian </w:t>
      </w:r>
      <w:r w:rsidR="009F0733">
        <w:rPr>
          <w:rFonts w:asciiTheme="minorHAnsi" w:hAnsiTheme="minorHAnsi" w:cstheme="minorHAnsi"/>
        </w:rPr>
        <w:t xml:space="preserve">CSOs </w:t>
      </w:r>
      <w:r w:rsidRPr="007F144E">
        <w:rPr>
          <w:rFonts w:asciiTheme="minorHAnsi" w:hAnsiTheme="minorHAnsi"/>
        </w:rPr>
        <w:t>in the GFF process, PAI</w:t>
      </w:r>
      <w:r>
        <w:rPr>
          <w:rFonts w:asciiTheme="minorHAnsi" w:hAnsiTheme="minorHAnsi"/>
        </w:rPr>
        <w:t xml:space="preserve"> on behalf of the global Civil Society Coordinating Group on the GFF (CSCG</w:t>
      </w:r>
      <w:proofErr w:type="gramStart"/>
      <w:r>
        <w:rPr>
          <w:rFonts w:asciiTheme="minorHAnsi" w:hAnsiTheme="minorHAnsi"/>
        </w:rPr>
        <w:t xml:space="preserve">) </w:t>
      </w:r>
      <w:r w:rsidRPr="007F144E">
        <w:rPr>
          <w:rFonts w:asciiTheme="minorHAnsi" w:hAnsiTheme="minorHAnsi"/>
        </w:rPr>
        <w:t>,</w:t>
      </w:r>
      <w:proofErr w:type="gramEnd"/>
      <w:r w:rsidRPr="007F144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supported</w:t>
      </w:r>
      <w:r w:rsidRPr="007F144E">
        <w:rPr>
          <w:rFonts w:asciiTheme="minorHAnsi" w:hAnsiTheme="minorHAnsi"/>
        </w:rPr>
        <w:t xml:space="preserve"> an interim </w:t>
      </w:r>
      <w:r>
        <w:rPr>
          <w:rFonts w:asciiTheme="minorHAnsi" w:hAnsiTheme="minorHAnsi"/>
        </w:rPr>
        <w:t>Malawi</w:t>
      </w:r>
      <w:r w:rsidRPr="007F144E">
        <w:rPr>
          <w:rFonts w:asciiTheme="minorHAnsi" w:hAnsiTheme="minorHAnsi"/>
        </w:rPr>
        <w:t xml:space="preserve"> CSO GFF Platform leadership team </w:t>
      </w:r>
      <w:r>
        <w:rPr>
          <w:rFonts w:asciiTheme="minorHAnsi" w:hAnsiTheme="minorHAnsi"/>
        </w:rPr>
        <w:t xml:space="preserve">to host </w:t>
      </w:r>
      <w:r w:rsidRPr="007F144E">
        <w:rPr>
          <w:rFonts w:asciiTheme="minorHAnsi" w:hAnsiTheme="minorHAnsi"/>
        </w:rPr>
        <w:t xml:space="preserve">a national </w:t>
      </w:r>
      <w:r>
        <w:rPr>
          <w:rFonts w:asciiTheme="minorHAnsi" w:hAnsiTheme="minorHAnsi"/>
        </w:rPr>
        <w:t xml:space="preserve">GFF </w:t>
      </w:r>
      <w:r w:rsidRPr="007F144E">
        <w:rPr>
          <w:rFonts w:asciiTheme="minorHAnsi" w:hAnsiTheme="minorHAnsi"/>
        </w:rPr>
        <w:t>CSO workshop in Lilongwe-Malawi, July 23</w:t>
      </w:r>
      <w:r w:rsidRPr="007F144E">
        <w:rPr>
          <w:rFonts w:asciiTheme="minorHAnsi" w:hAnsiTheme="minorHAnsi"/>
          <w:vertAlign w:val="superscript"/>
        </w:rPr>
        <w:t>rd</w:t>
      </w:r>
      <w:r w:rsidRPr="007F144E">
        <w:rPr>
          <w:rFonts w:asciiTheme="minorHAnsi" w:hAnsiTheme="minorHAnsi"/>
        </w:rPr>
        <w:t xml:space="preserve"> to 25</w:t>
      </w:r>
      <w:r w:rsidRPr="007F144E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.  </w:t>
      </w:r>
      <w:r w:rsidRPr="004862A0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meeting</w:t>
      </w:r>
      <w:r w:rsidRPr="004862A0">
        <w:rPr>
          <w:rFonts w:asciiTheme="minorHAnsi" w:hAnsiTheme="minorHAnsi" w:cstheme="minorHAnsi"/>
        </w:rPr>
        <w:t xml:space="preserve"> objectives were to: </w:t>
      </w:r>
    </w:p>
    <w:p w14:paraId="0E3CD650" w14:textId="77777777" w:rsidR="00F1106E" w:rsidRPr="004862A0" w:rsidRDefault="00F1106E" w:rsidP="00F1106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862A0">
        <w:rPr>
          <w:rFonts w:asciiTheme="minorHAnsi" w:hAnsiTheme="minorHAnsi" w:cstheme="minorHAnsi"/>
        </w:rPr>
        <w:t>Map the GFF processes in Malawi and opportunities for CSO engagement</w:t>
      </w:r>
    </w:p>
    <w:p w14:paraId="4EF68072" w14:textId="77777777" w:rsidR="00F1106E" w:rsidRPr="004862A0" w:rsidRDefault="00F1106E" w:rsidP="00F1106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862A0">
        <w:rPr>
          <w:rFonts w:asciiTheme="minorHAnsi" w:hAnsiTheme="minorHAnsi" w:cstheme="minorHAnsi"/>
        </w:rPr>
        <w:t xml:space="preserve">Create a unified, effective CSO GFF platform in Malawi </w:t>
      </w:r>
    </w:p>
    <w:p w14:paraId="61AA76E5" w14:textId="77777777" w:rsidR="00F1106E" w:rsidRDefault="00F1106E" w:rsidP="00F1106E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862A0">
        <w:rPr>
          <w:rFonts w:asciiTheme="minorHAnsi" w:hAnsiTheme="minorHAnsi" w:cstheme="minorHAnsi"/>
        </w:rPr>
        <w:t xml:space="preserve">Develop a CSO an advocacy action </w:t>
      </w:r>
      <w:r>
        <w:rPr>
          <w:rFonts w:asciiTheme="minorHAnsi" w:hAnsiTheme="minorHAnsi" w:cstheme="minorHAnsi"/>
        </w:rPr>
        <w:t>p</w:t>
      </w:r>
      <w:r w:rsidRPr="004862A0">
        <w:rPr>
          <w:rFonts w:asciiTheme="minorHAnsi" w:hAnsiTheme="minorHAnsi" w:cstheme="minorHAnsi"/>
        </w:rPr>
        <w:t>lan, and/or joint communication strategy for civil society engagement in GFF.</w:t>
      </w:r>
    </w:p>
    <w:p w14:paraId="212C4BFD" w14:textId="3B6BE9CC" w:rsidR="00F1106E" w:rsidRDefault="00F1106E" w:rsidP="00F1106E"/>
    <w:p w14:paraId="33F21967" w14:textId="1902221E" w:rsidR="00F1106E" w:rsidRPr="004862A0" w:rsidRDefault="00F1106E" w:rsidP="00F1106E">
      <w:pPr>
        <w:contextualSpacing/>
        <w:jc w:val="both"/>
        <w:rPr>
          <w:rFonts w:asciiTheme="minorHAnsi" w:hAnsiTheme="minorHAnsi" w:cstheme="minorHAnsi"/>
        </w:rPr>
      </w:pPr>
      <w:r w:rsidRPr="004862A0">
        <w:rPr>
          <w:rFonts w:asciiTheme="minorHAnsi" w:hAnsiTheme="minorHAnsi" w:cstheme="minorHAnsi"/>
        </w:rPr>
        <w:t xml:space="preserve">The </w:t>
      </w:r>
      <w:r>
        <w:rPr>
          <w:rFonts w:asciiTheme="minorHAnsi" w:hAnsiTheme="minorHAnsi" w:cstheme="minorHAnsi"/>
        </w:rPr>
        <w:t>meeting</w:t>
      </w:r>
      <w:r w:rsidRPr="004862A0">
        <w:rPr>
          <w:rFonts w:asciiTheme="minorHAnsi" w:hAnsiTheme="minorHAnsi" w:cstheme="minorHAnsi"/>
        </w:rPr>
        <w:t xml:space="preserve"> was attended by </w:t>
      </w:r>
      <w:r w:rsidRPr="006660A2">
        <w:rPr>
          <w:rFonts w:asciiTheme="minorHAnsi" w:hAnsiTheme="minorHAnsi" w:cstheme="minorHAnsi"/>
        </w:rPr>
        <w:t>35-40</w:t>
      </w:r>
      <w:r w:rsidRPr="004862A0">
        <w:rPr>
          <w:rFonts w:asciiTheme="minorHAnsi" w:hAnsiTheme="minorHAnsi" w:cstheme="minorHAnsi"/>
        </w:rPr>
        <w:t xml:space="preserve"> people, mainly CSOs from local organizations. There was also representation from international partners, such as Oxfam and Amref</w:t>
      </w:r>
      <w:r>
        <w:rPr>
          <w:rFonts w:asciiTheme="minorHAnsi" w:hAnsiTheme="minorHAnsi" w:cstheme="minorHAnsi"/>
        </w:rPr>
        <w:t xml:space="preserve">. </w:t>
      </w:r>
      <w:r w:rsidRPr="004862A0">
        <w:rPr>
          <w:rFonts w:asciiTheme="minorHAnsi" w:hAnsiTheme="minorHAnsi" w:cstheme="minorHAnsi"/>
        </w:rPr>
        <w:t>Participants included a senior official from the Malawi Ministry of Health and Planning, 3 resource persons</w:t>
      </w:r>
      <w:r>
        <w:rPr>
          <w:rFonts w:asciiTheme="minorHAnsi" w:hAnsiTheme="minorHAnsi" w:cstheme="minorHAnsi"/>
        </w:rPr>
        <w:t xml:space="preserve"> from the global CSCG </w:t>
      </w:r>
      <w:r w:rsidRPr="004862A0">
        <w:rPr>
          <w:rFonts w:asciiTheme="minorHAnsi" w:hAnsiTheme="minorHAnsi" w:cstheme="minorHAnsi"/>
        </w:rPr>
        <w:t xml:space="preserve">(Suzanna Dennis/PAI, Susannah Hurd/Global Health visions and Maty Dia/independent consultant). </w:t>
      </w:r>
    </w:p>
    <w:p w14:paraId="15C1BD4F" w14:textId="77777777" w:rsidR="00F1106E" w:rsidRDefault="00F1106E" w:rsidP="00F1106E"/>
    <w:p w14:paraId="3B6E7872" w14:textId="117F9DD6" w:rsidR="00F1106E" w:rsidRDefault="00F1106E" w:rsidP="00F1106E">
      <w:r w:rsidRPr="00F1106E">
        <w:rPr>
          <w:b/>
        </w:rPr>
        <w:t>Meeting Outcomes</w:t>
      </w:r>
      <w:r>
        <w:t>:</w:t>
      </w:r>
    </w:p>
    <w:p w14:paraId="765F37D8" w14:textId="3AD9B38D" w:rsidR="002402E3" w:rsidRDefault="00F1106E" w:rsidP="002402E3">
      <w:r>
        <w:t>During the meeting, participants developed the organogram of their coalition</w:t>
      </w:r>
      <w:r>
        <w:t xml:space="preserve"> and </w:t>
      </w:r>
      <w:r>
        <w:t>elected a leadership structure</w:t>
      </w:r>
      <w:r>
        <w:t xml:space="preserve">: A steering committee composed of the </w:t>
      </w:r>
      <w:r>
        <w:rPr>
          <w:rFonts w:asciiTheme="minorHAnsi" w:hAnsiTheme="minorHAnsi" w:cstheme="minorHAnsi"/>
        </w:rPr>
        <w:t>existing members of the GFF Taskforce</w:t>
      </w:r>
      <w:r w:rsidRPr="004862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plus the two new additions to the GFF Taskforce: Oxfam and </w:t>
      </w:r>
      <w:r w:rsidRPr="00215368">
        <w:rPr>
          <w:rFonts w:asciiTheme="minorHAnsi" w:hAnsiTheme="minorHAnsi" w:cstheme="minorHAnsi"/>
        </w:rPr>
        <w:t>AECDM</w:t>
      </w:r>
      <w:r w:rsidRPr="004862A0">
        <w:rPr>
          <w:rFonts w:asciiTheme="minorHAnsi" w:hAnsiTheme="minorHAnsi" w:cstheme="minorHAnsi"/>
        </w:rPr>
        <w:t>.</w:t>
      </w:r>
      <w:r w:rsidR="002402E3">
        <w:rPr>
          <w:rFonts w:asciiTheme="minorHAnsi" w:hAnsiTheme="minorHAnsi" w:cstheme="minorHAnsi"/>
        </w:rPr>
        <w:t xml:space="preserve">  Participants elected MANASO as the Secretariat of the coalition, to support the Steering Committee and maintain momentum. </w:t>
      </w:r>
      <w:r>
        <w:t xml:space="preserve">If </w:t>
      </w:r>
      <w:r>
        <w:t xml:space="preserve">this coalition sustains its </w:t>
      </w:r>
      <w:r w:rsidR="002402E3">
        <w:t>drive</w:t>
      </w:r>
      <w:r>
        <w:t xml:space="preserve">, </w:t>
      </w:r>
      <w:r>
        <w:t>it</w:t>
      </w:r>
      <w:r>
        <w:t xml:space="preserve"> will be the first advocacy focused health coalition that is independent of any one organization or project.  </w:t>
      </w:r>
      <w:r w:rsidR="002402E3">
        <w:t>The healthy presence of y</w:t>
      </w:r>
      <w:r w:rsidR="002402E3">
        <w:t xml:space="preserve">outh organizations </w:t>
      </w:r>
      <w:r w:rsidR="002402E3">
        <w:t xml:space="preserve">will hopefully </w:t>
      </w:r>
      <w:r w:rsidR="002402E3">
        <w:t xml:space="preserve">sustain the group’s </w:t>
      </w:r>
      <w:r w:rsidR="002402E3">
        <w:t>energy</w:t>
      </w:r>
      <w:r w:rsidR="002402E3">
        <w:t>.</w:t>
      </w:r>
    </w:p>
    <w:p w14:paraId="2D162739" w14:textId="5D6740A2" w:rsidR="00F1106E" w:rsidRDefault="00F1106E" w:rsidP="00F1106E"/>
    <w:p w14:paraId="37502323" w14:textId="7A8BD773" w:rsidR="002402E3" w:rsidRDefault="002402E3" w:rsidP="00F1106E">
      <w:r>
        <w:t>As</w:t>
      </w:r>
      <w:r>
        <w:t xml:space="preserve"> the coalition started developing advocacy objectives, it became clear that they would need more time and support to develop their GFF Action Plan.  While a few organizations </w:t>
      </w:r>
      <w:r>
        <w:t xml:space="preserve">in Malawi </w:t>
      </w:r>
      <w:r>
        <w:t xml:space="preserve">are strong on advocacy, capacity tends to be limited.  </w:t>
      </w:r>
    </w:p>
    <w:p w14:paraId="058692EA" w14:textId="77777777" w:rsidR="002402E3" w:rsidRDefault="002402E3" w:rsidP="00F1106E"/>
    <w:p w14:paraId="60BB751C" w14:textId="375D0427" w:rsidR="00F1106E" w:rsidRDefault="002402E3" w:rsidP="00F1106E">
      <w:r>
        <w:t>As next steps, the coalition will develop a Terms of Reference defining roles and responsibilities, develop a GFF Action Plan</w:t>
      </w:r>
      <w:r w:rsidR="009F0733">
        <w:t xml:space="preserve"> defining the coalitions priorities</w:t>
      </w:r>
      <w:r>
        <w:t xml:space="preserve">, and identify resources to sustain engagement in GFF.  The coalition will mobilize financial and technical </w:t>
      </w:r>
      <w:bookmarkStart w:id="0" w:name="_GoBack"/>
      <w:bookmarkEnd w:id="0"/>
      <w:r>
        <w:t xml:space="preserve">resources internally, but external support will likely also be required. </w:t>
      </w:r>
    </w:p>
    <w:sectPr w:rsidR="00F1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CD4AD" w14:textId="77777777" w:rsidR="00F63ED5" w:rsidRDefault="00F63ED5" w:rsidP="00F1106E">
      <w:r>
        <w:separator/>
      </w:r>
    </w:p>
  </w:endnote>
  <w:endnote w:type="continuationSeparator" w:id="0">
    <w:p w14:paraId="79458D49" w14:textId="77777777" w:rsidR="00F63ED5" w:rsidRDefault="00F63ED5" w:rsidP="00F1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730A" w14:textId="77777777" w:rsidR="00F63ED5" w:rsidRDefault="00F63ED5" w:rsidP="00F1106E">
      <w:r>
        <w:separator/>
      </w:r>
    </w:p>
  </w:footnote>
  <w:footnote w:type="continuationSeparator" w:id="0">
    <w:p w14:paraId="0C831E7F" w14:textId="77777777" w:rsidR="00F63ED5" w:rsidRDefault="00F63ED5" w:rsidP="00F11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82AE1"/>
    <w:multiLevelType w:val="hybridMultilevel"/>
    <w:tmpl w:val="5AB40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6E"/>
    <w:rsid w:val="00054AB1"/>
    <w:rsid w:val="002402E3"/>
    <w:rsid w:val="009F0733"/>
    <w:rsid w:val="00F1106E"/>
    <w:rsid w:val="00F6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B1F9"/>
  <w15:chartTrackingRefBased/>
  <w15:docId w15:val="{47873706-FA8F-4919-8F7E-D702AD66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106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next w:val="Normal"/>
    <w:link w:val="Heading1Char"/>
    <w:uiPriority w:val="9"/>
    <w:qFormat/>
    <w:rsid w:val="00F1106E"/>
    <w:pPr>
      <w:keepNext/>
      <w:keepLines/>
      <w:spacing w:after="10" w:line="247" w:lineRule="auto"/>
      <w:ind w:left="10" w:right="366" w:hanging="10"/>
      <w:jc w:val="both"/>
      <w:outlineLvl w:val="0"/>
    </w:pPr>
    <w:rPr>
      <w:rFonts w:ascii="Cambria" w:eastAsia="Cambria" w:hAnsi="Cambria" w:cs="Cambri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06E"/>
    <w:rPr>
      <w:rFonts w:ascii="Cambria" w:eastAsia="Cambria" w:hAnsi="Cambria" w:cs="Cambria"/>
      <w:b/>
      <w:color w:val="000000"/>
    </w:rPr>
  </w:style>
  <w:style w:type="paragraph" w:styleId="NormalWeb">
    <w:name w:val="Normal (Web)"/>
    <w:basedOn w:val="Normal"/>
    <w:uiPriority w:val="99"/>
    <w:unhideWhenUsed/>
    <w:rsid w:val="00F110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106E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106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106E"/>
    <w:rPr>
      <w:vertAlign w:val="superscript"/>
    </w:rPr>
  </w:style>
  <w:style w:type="paragraph" w:styleId="ListParagraph">
    <w:name w:val="List Paragraph"/>
    <w:aliases w:val="Bullet List,MCHIP_list paragraph,List Paragraph1,Recommendation,FooterText,Colorful List Accent 1,numbered,Paragraphe de liste1,列出段落,列出段落1,Bulletr List Paragraph,List Paragraph2,List Paragraph21,Párrafo de lista1,Parágrafo da Lista1,stil3"/>
    <w:basedOn w:val="Normal"/>
    <w:link w:val="ListParagraphChar"/>
    <w:uiPriority w:val="34"/>
    <w:qFormat/>
    <w:rsid w:val="00F1106E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ullet List Char,MCHIP_list paragraph Char,List Paragraph1 Char,Recommendation Char,FooterText Char,Colorful List Accent 1 Char,numbered Char,Paragraphe de liste1 Char,列出段落 Char,列出段落1 Char,Bulletr List Paragraph Char,stil3 Char"/>
    <w:link w:val="ListParagraph"/>
    <w:uiPriority w:val="34"/>
    <w:locked/>
    <w:rsid w:val="00F110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Suzanna Dennis</dc:creator>
  <cp:keywords/>
  <dc:description/>
  <cp:lastModifiedBy>Suzanna Dennis</cp:lastModifiedBy>
  <cp:revision>2</cp:revision>
  <dcterms:created xsi:type="dcterms:W3CDTF">2018-08-20T19:53:00Z</dcterms:created>
  <dcterms:modified xsi:type="dcterms:W3CDTF">2018-08-20T20:13:00Z</dcterms:modified>
</cp:coreProperties>
</file>