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07689" w14:textId="05A7C56E" w:rsidR="00C5483A" w:rsidRPr="00077A75" w:rsidRDefault="00C5483A" w:rsidP="00F242F5">
      <w:pPr>
        <w:spacing w:after="0" w:line="240" w:lineRule="auto"/>
        <w:jc w:val="center"/>
        <w:rPr>
          <w:b/>
          <w:sz w:val="28"/>
          <w:szCs w:val="28"/>
        </w:rPr>
      </w:pPr>
      <w:r w:rsidRPr="00077A75">
        <w:rPr>
          <w:b/>
          <w:sz w:val="28"/>
          <w:szCs w:val="28"/>
        </w:rPr>
        <w:t>Civil Society Coordinating Group</w:t>
      </w:r>
      <w:r w:rsidR="002A121D" w:rsidRPr="00077A75">
        <w:rPr>
          <w:b/>
          <w:sz w:val="28"/>
          <w:szCs w:val="28"/>
        </w:rPr>
        <w:t xml:space="preserve"> for the Global Financing Facility</w:t>
      </w:r>
    </w:p>
    <w:p w14:paraId="6CE025E8" w14:textId="77777777" w:rsidR="00C5483A" w:rsidRPr="00077A75" w:rsidRDefault="00C5483A" w:rsidP="00C5483A">
      <w:pPr>
        <w:spacing w:after="0" w:line="240" w:lineRule="auto"/>
        <w:ind w:left="360"/>
        <w:jc w:val="center"/>
        <w:rPr>
          <w:b/>
          <w:sz w:val="12"/>
          <w:szCs w:val="12"/>
        </w:rPr>
      </w:pPr>
    </w:p>
    <w:p w14:paraId="6E1B21B3" w14:textId="77777777" w:rsidR="00C5483A" w:rsidRPr="00077A75" w:rsidRDefault="00C5483A" w:rsidP="00C5483A">
      <w:pPr>
        <w:spacing w:after="0" w:line="240" w:lineRule="auto"/>
        <w:ind w:left="360"/>
        <w:jc w:val="center"/>
        <w:rPr>
          <w:b/>
        </w:rPr>
      </w:pPr>
      <w:r w:rsidRPr="00077A75">
        <w:rPr>
          <w:b/>
        </w:rPr>
        <w:t>Terms of Reference</w:t>
      </w:r>
    </w:p>
    <w:p w14:paraId="21E8C9F0" w14:textId="0FED6543" w:rsidR="00C5483A" w:rsidRPr="00077A75" w:rsidRDefault="00C5483A" w:rsidP="00C5483A">
      <w:pPr>
        <w:spacing w:after="0" w:line="240" w:lineRule="auto"/>
        <w:ind w:left="360"/>
        <w:jc w:val="center"/>
        <w:rPr>
          <w:b/>
        </w:rPr>
      </w:pPr>
      <w:r w:rsidRPr="00077A75">
        <w:rPr>
          <w:b/>
        </w:rPr>
        <w:t xml:space="preserve">Updated </w:t>
      </w:r>
      <w:r w:rsidR="002C5BE9" w:rsidRPr="00077A75">
        <w:rPr>
          <w:b/>
        </w:rPr>
        <w:t>December</w:t>
      </w:r>
      <w:r w:rsidR="00361D92" w:rsidRPr="00077A75">
        <w:rPr>
          <w:b/>
        </w:rPr>
        <w:t xml:space="preserve"> 2018</w:t>
      </w:r>
    </w:p>
    <w:p w14:paraId="7A97C40A" w14:textId="77777777" w:rsidR="00C5483A" w:rsidRPr="00077A75" w:rsidRDefault="00C5483A" w:rsidP="00C5483A">
      <w:pPr>
        <w:spacing w:after="0" w:line="240" w:lineRule="auto"/>
        <w:ind w:left="360"/>
        <w:jc w:val="center"/>
        <w:rPr>
          <w:b/>
        </w:rPr>
      </w:pPr>
    </w:p>
    <w:p w14:paraId="2B48BB41" w14:textId="77777777" w:rsidR="00F242F5" w:rsidRPr="00077A75" w:rsidRDefault="00C5483A" w:rsidP="00F242F5">
      <w:pPr>
        <w:spacing w:after="0" w:line="240" w:lineRule="auto"/>
        <w:ind w:left="360"/>
        <w:rPr>
          <w:b/>
          <w:sz w:val="20"/>
          <w:szCs w:val="20"/>
        </w:rPr>
      </w:pPr>
      <w:r w:rsidRPr="00077A75">
        <w:rPr>
          <w:b/>
          <w:sz w:val="20"/>
          <w:szCs w:val="20"/>
        </w:rPr>
        <w:t>Table of Contents</w:t>
      </w:r>
    </w:p>
    <w:p w14:paraId="20447DC3" w14:textId="77777777" w:rsidR="00C5483A" w:rsidRPr="00077A75" w:rsidRDefault="00C5483A" w:rsidP="00C5483A">
      <w:pPr>
        <w:spacing w:after="0" w:line="240" w:lineRule="auto"/>
        <w:ind w:left="360"/>
        <w:rPr>
          <w:b/>
          <w:sz w:val="20"/>
          <w:szCs w:val="20"/>
        </w:rPr>
      </w:pPr>
    </w:p>
    <w:p w14:paraId="7E9970D0" w14:textId="77777777" w:rsidR="00F242F5" w:rsidRPr="00077A75" w:rsidRDefault="00143303">
      <w:pPr>
        <w:pStyle w:val="TOC1"/>
        <w:tabs>
          <w:tab w:val="left" w:pos="480"/>
          <w:tab w:val="right" w:leader="dot" w:pos="9350"/>
        </w:tabs>
        <w:rPr>
          <w:rFonts w:eastAsiaTheme="minorEastAsia"/>
          <w:noProof/>
          <w:sz w:val="20"/>
          <w:szCs w:val="20"/>
        </w:rPr>
      </w:pPr>
      <w:r w:rsidRPr="00077A75">
        <w:rPr>
          <w:b/>
          <w:sz w:val="20"/>
          <w:szCs w:val="20"/>
        </w:rPr>
        <w:fldChar w:fldCharType="begin"/>
      </w:r>
      <w:r w:rsidR="00F242F5" w:rsidRPr="00077A75">
        <w:rPr>
          <w:b/>
          <w:sz w:val="20"/>
          <w:szCs w:val="20"/>
        </w:rPr>
        <w:instrText xml:space="preserve"> TOC \o "1-3" \h \z \u </w:instrText>
      </w:r>
      <w:r w:rsidRPr="00077A75">
        <w:rPr>
          <w:b/>
          <w:sz w:val="20"/>
          <w:szCs w:val="20"/>
        </w:rPr>
        <w:fldChar w:fldCharType="separate"/>
      </w:r>
      <w:hyperlink w:anchor="_Toc516755021" w:history="1">
        <w:r w:rsidR="00F242F5" w:rsidRPr="00077A75">
          <w:rPr>
            <w:rStyle w:val="Hyperlink"/>
            <w:noProof/>
            <w:sz w:val="20"/>
            <w:szCs w:val="20"/>
          </w:rPr>
          <w:t>1.</w:t>
        </w:r>
        <w:r w:rsidR="00F242F5" w:rsidRPr="00077A75">
          <w:rPr>
            <w:rFonts w:eastAsiaTheme="minorEastAsia"/>
            <w:noProof/>
            <w:sz w:val="20"/>
            <w:szCs w:val="20"/>
          </w:rPr>
          <w:tab/>
        </w:r>
        <w:r w:rsidR="00F242F5" w:rsidRPr="00077A75">
          <w:rPr>
            <w:rStyle w:val="Hyperlink"/>
            <w:noProof/>
            <w:sz w:val="20"/>
            <w:szCs w:val="20"/>
          </w:rPr>
          <w:t>Background</w:t>
        </w:r>
        <w:r w:rsidR="00F242F5" w:rsidRPr="00077A75">
          <w:rPr>
            <w:noProof/>
            <w:webHidden/>
            <w:sz w:val="20"/>
            <w:szCs w:val="20"/>
          </w:rPr>
          <w:tab/>
        </w:r>
        <w:r w:rsidRPr="00077A75">
          <w:rPr>
            <w:noProof/>
            <w:webHidden/>
            <w:sz w:val="20"/>
            <w:szCs w:val="20"/>
          </w:rPr>
          <w:fldChar w:fldCharType="begin"/>
        </w:r>
        <w:r w:rsidR="00F242F5" w:rsidRPr="00077A75">
          <w:rPr>
            <w:noProof/>
            <w:webHidden/>
            <w:sz w:val="20"/>
            <w:szCs w:val="20"/>
          </w:rPr>
          <w:instrText xml:space="preserve"> PAGEREF _Toc516755021 \h </w:instrText>
        </w:r>
        <w:r w:rsidRPr="00077A75">
          <w:rPr>
            <w:noProof/>
            <w:webHidden/>
            <w:sz w:val="20"/>
            <w:szCs w:val="20"/>
          </w:rPr>
        </w:r>
        <w:r w:rsidRPr="00077A75">
          <w:rPr>
            <w:noProof/>
            <w:webHidden/>
            <w:sz w:val="20"/>
            <w:szCs w:val="20"/>
          </w:rPr>
          <w:fldChar w:fldCharType="separate"/>
        </w:r>
        <w:r w:rsidR="00F242F5" w:rsidRPr="00077A75">
          <w:rPr>
            <w:noProof/>
            <w:webHidden/>
            <w:sz w:val="20"/>
            <w:szCs w:val="20"/>
          </w:rPr>
          <w:t>2</w:t>
        </w:r>
        <w:r w:rsidRPr="00077A75">
          <w:rPr>
            <w:noProof/>
            <w:webHidden/>
            <w:sz w:val="20"/>
            <w:szCs w:val="20"/>
          </w:rPr>
          <w:fldChar w:fldCharType="end"/>
        </w:r>
      </w:hyperlink>
    </w:p>
    <w:p w14:paraId="5F89C6A2" w14:textId="77777777" w:rsidR="00F242F5" w:rsidRPr="00077A75" w:rsidRDefault="00CA36C9">
      <w:pPr>
        <w:pStyle w:val="TOC1"/>
        <w:tabs>
          <w:tab w:val="left" w:pos="480"/>
          <w:tab w:val="right" w:leader="dot" w:pos="9350"/>
        </w:tabs>
        <w:rPr>
          <w:rFonts w:eastAsiaTheme="minorEastAsia"/>
          <w:noProof/>
          <w:sz w:val="20"/>
          <w:szCs w:val="20"/>
        </w:rPr>
      </w:pPr>
      <w:hyperlink w:anchor="_Toc516755022" w:history="1">
        <w:r w:rsidR="00F242F5" w:rsidRPr="00077A75">
          <w:rPr>
            <w:rStyle w:val="Hyperlink"/>
            <w:noProof/>
            <w:sz w:val="20"/>
            <w:szCs w:val="20"/>
          </w:rPr>
          <w:t>2.</w:t>
        </w:r>
        <w:r w:rsidR="00F242F5" w:rsidRPr="00077A75">
          <w:rPr>
            <w:rFonts w:eastAsiaTheme="minorEastAsia"/>
            <w:noProof/>
            <w:sz w:val="20"/>
            <w:szCs w:val="20"/>
          </w:rPr>
          <w:tab/>
        </w:r>
        <w:r w:rsidR="00F242F5" w:rsidRPr="00077A75">
          <w:rPr>
            <w:rStyle w:val="Hyperlink"/>
            <w:noProof/>
            <w:sz w:val="20"/>
            <w:szCs w:val="20"/>
          </w:rPr>
          <w:t>Purpose</w:t>
        </w:r>
        <w:r w:rsidR="00F242F5" w:rsidRPr="00077A75">
          <w:rPr>
            <w:noProof/>
            <w:webHidden/>
            <w:sz w:val="20"/>
            <w:szCs w:val="20"/>
          </w:rPr>
          <w:tab/>
        </w:r>
        <w:r w:rsidR="00143303" w:rsidRPr="00077A75">
          <w:rPr>
            <w:noProof/>
            <w:webHidden/>
            <w:sz w:val="20"/>
            <w:szCs w:val="20"/>
          </w:rPr>
          <w:fldChar w:fldCharType="begin"/>
        </w:r>
        <w:r w:rsidR="00F242F5" w:rsidRPr="00077A75">
          <w:rPr>
            <w:noProof/>
            <w:webHidden/>
            <w:sz w:val="20"/>
            <w:szCs w:val="20"/>
          </w:rPr>
          <w:instrText xml:space="preserve"> PAGEREF _Toc516755022 \h </w:instrText>
        </w:r>
        <w:r w:rsidR="00143303" w:rsidRPr="00077A75">
          <w:rPr>
            <w:noProof/>
            <w:webHidden/>
            <w:sz w:val="20"/>
            <w:szCs w:val="20"/>
          </w:rPr>
        </w:r>
        <w:r w:rsidR="00143303" w:rsidRPr="00077A75">
          <w:rPr>
            <w:noProof/>
            <w:webHidden/>
            <w:sz w:val="20"/>
            <w:szCs w:val="20"/>
          </w:rPr>
          <w:fldChar w:fldCharType="separate"/>
        </w:r>
        <w:r w:rsidR="00F242F5" w:rsidRPr="00077A75">
          <w:rPr>
            <w:noProof/>
            <w:webHidden/>
            <w:sz w:val="20"/>
            <w:szCs w:val="20"/>
          </w:rPr>
          <w:t>2</w:t>
        </w:r>
        <w:r w:rsidR="00143303" w:rsidRPr="00077A75">
          <w:rPr>
            <w:noProof/>
            <w:webHidden/>
            <w:sz w:val="20"/>
            <w:szCs w:val="20"/>
          </w:rPr>
          <w:fldChar w:fldCharType="end"/>
        </w:r>
      </w:hyperlink>
    </w:p>
    <w:p w14:paraId="4396246B" w14:textId="77777777" w:rsidR="00F242F5" w:rsidRPr="00077A75" w:rsidRDefault="00CA36C9">
      <w:pPr>
        <w:pStyle w:val="TOC1"/>
        <w:tabs>
          <w:tab w:val="left" w:pos="480"/>
          <w:tab w:val="right" w:leader="dot" w:pos="9350"/>
        </w:tabs>
        <w:rPr>
          <w:rFonts w:eastAsiaTheme="minorEastAsia"/>
          <w:noProof/>
          <w:sz w:val="20"/>
          <w:szCs w:val="20"/>
        </w:rPr>
      </w:pPr>
      <w:hyperlink w:anchor="_Toc516755023" w:history="1">
        <w:r w:rsidR="00F242F5" w:rsidRPr="00077A75">
          <w:rPr>
            <w:rStyle w:val="Hyperlink"/>
            <w:noProof/>
            <w:sz w:val="20"/>
            <w:szCs w:val="20"/>
          </w:rPr>
          <w:t>3.</w:t>
        </w:r>
        <w:r w:rsidR="00F242F5" w:rsidRPr="00077A75">
          <w:rPr>
            <w:rFonts w:eastAsiaTheme="minorEastAsia"/>
            <w:noProof/>
            <w:sz w:val="20"/>
            <w:szCs w:val="20"/>
          </w:rPr>
          <w:tab/>
        </w:r>
        <w:r w:rsidR="00F242F5" w:rsidRPr="00077A75">
          <w:rPr>
            <w:rStyle w:val="Hyperlink"/>
            <w:noProof/>
            <w:sz w:val="20"/>
            <w:szCs w:val="20"/>
          </w:rPr>
          <w:t>Objectives</w:t>
        </w:r>
        <w:r w:rsidR="00F242F5" w:rsidRPr="00077A75">
          <w:rPr>
            <w:noProof/>
            <w:webHidden/>
            <w:sz w:val="20"/>
            <w:szCs w:val="20"/>
          </w:rPr>
          <w:tab/>
        </w:r>
        <w:r w:rsidR="00143303" w:rsidRPr="00077A75">
          <w:rPr>
            <w:noProof/>
            <w:webHidden/>
            <w:sz w:val="20"/>
            <w:szCs w:val="20"/>
          </w:rPr>
          <w:fldChar w:fldCharType="begin"/>
        </w:r>
        <w:r w:rsidR="00F242F5" w:rsidRPr="00077A75">
          <w:rPr>
            <w:noProof/>
            <w:webHidden/>
            <w:sz w:val="20"/>
            <w:szCs w:val="20"/>
          </w:rPr>
          <w:instrText xml:space="preserve"> PAGEREF _Toc516755023 \h </w:instrText>
        </w:r>
        <w:r w:rsidR="00143303" w:rsidRPr="00077A75">
          <w:rPr>
            <w:noProof/>
            <w:webHidden/>
            <w:sz w:val="20"/>
            <w:szCs w:val="20"/>
          </w:rPr>
        </w:r>
        <w:r w:rsidR="00143303" w:rsidRPr="00077A75">
          <w:rPr>
            <w:noProof/>
            <w:webHidden/>
            <w:sz w:val="20"/>
            <w:szCs w:val="20"/>
          </w:rPr>
          <w:fldChar w:fldCharType="separate"/>
        </w:r>
        <w:r w:rsidR="00F242F5" w:rsidRPr="00077A75">
          <w:rPr>
            <w:noProof/>
            <w:webHidden/>
            <w:sz w:val="20"/>
            <w:szCs w:val="20"/>
          </w:rPr>
          <w:t>2</w:t>
        </w:r>
        <w:r w:rsidR="00143303" w:rsidRPr="00077A75">
          <w:rPr>
            <w:noProof/>
            <w:webHidden/>
            <w:sz w:val="20"/>
            <w:szCs w:val="20"/>
          </w:rPr>
          <w:fldChar w:fldCharType="end"/>
        </w:r>
      </w:hyperlink>
    </w:p>
    <w:p w14:paraId="72000877" w14:textId="77777777" w:rsidR="00F242F5" w:rsidRPr="00077A75" w:rsidRDefault="00CA36C9">
      <w:pPr>
        <w:pStyle w:val="TOC1"/>
        <w:tabs>
          <w:tab w:val="left" w:pos="480"/>
          <w:tab w:val="right" w:leader="dot" w:pos="9350"/>
        </w:tabs>
        <w:rPr>
          <w:rFonts w:eastAsiaTheme="minorEastAsia"/>
          <w:noProof/>
          <w:sz w:val="20"/>
          <w:szCs w:val="20"/>
        </w:rPr>
      </w:pPr>
      <w:hyperlink w:anchor="_Toc516755024" w:history="1">
        <w:r w:rsidR="00F242F5" w:rsidRPr="00077A75">
          <w:rPr>
            <w:rStyle w:val="Hyperlink"/>
            <w:noProof/>
            <w:sz w:val="20"/>
            <w:szCs w:val="20"/>
          </w:rPr>
          <w:t>4.</w:t>
        </w:r>
        <w:r w:rsidR="00F242F5" w:rsidRPr="00077A75">
          <w:rPr>
            <w:rFonts w:eastAsiaTheme="minorEastAsia"/>
            <w:noProof/>
            <w:sz w:val="20"/>
            <w:szCs w:val="20"/>
          </w:rPr>
          <w:tab/>
        </w:r>
        <w:r w:rsidR="00F242F5" w:rsidRPr="00077A75">
          <w:rPr>
            <w:rStyle w:val="Hyperlink"/>
            <w:noProof/>
            <w:sz w:val="20"/>
            <w:szCs w:val="20"/>
          </w:rPr>
          <w:t>Roles &amp; Responsibilities</w:t>
        </w:r>
        <w:r w:rsidR="00F242F5" w:rsidRPr="00077A75">
          <w:rPr>
            <w:noProof/>
            <w:webHidden/>
            <w:sz w:val="20"/>
            <w:szCs w:val="20"/>
          </w:rPr>
          <w:tab/>
        </w:r>
        <w:r w:rsidR="00143303" w:rsidRPr="00077A75">
          <w:rPr>
            <w:noProof/>
            <w:webHidden/>
            <w:sz w:val="20"/>
            <w:szCs w:val="20"/>
          </w:rPr>
          <w:fldChar w:fldCharType="begin"/>
        </w:r>
        <w:r w:rsidR="00F242F5" w:rsidRPr="00077A75">
          <w:rPr>
            <w:noProof/>
            <w:webHidden/>
            <w:sz w:val="20"/>
            <w:szCs w:val="20"/>
          </w:rPr>
          <w:instrText xml:space="preserve"> PAGEREF _Toc516755024 \h </w:instrText>
        </w:r>
        <w:r w:rsidR="00143303" w:rsidRPr="00077A75">
          <w:rPr>
            <w:noProof/>
            <w:webHidden/>
            <w:sz w:val="20"/>
            <w:szCs w:val="20"/>
          </w:rPr>
        </w:r>
        <w:r w:rsidR="00143303" w:rsidRPr="00077A75">
          <w:rPr>
            <w:noProof/>
            <w:webHidden/>
            <w:sz w:val="20"/>
            <w:szCs w:val="20"/>
          </w:rPr>
          <w:fldChar w:fldCharType="separate"/>
        </w:r>
        <w:r w:rsidR="00F242F5" w:rsidRPr="00077A75">
          <w:rPr>
            <w:noProof/>
            <w:webHidden/>
            <w:sz w:val="20"/>
            <w:szCs w:val="20"/>
          </w:rPr>
          <w:t>3</w:t>
        </w:r>
        <w:r w:rsidR="00143303" w:rsidRPr="00077A75">
          <w:rPr>
            <w:noProof/>
            <w:webHidden/>
            <w:sz w:val="20"/>
            <w:szCs w:val="20"/>
          </w:rPr>
          <w:fldChar w:fldCharType="end"/>
        </w:r>
      </w:hyperlink>
    </w:p>
    <w:p w14:paraId="0651B725" w14:textId="77777777" w:rsidR="00F242F5" w:rsidRPr="00077A75" w:rsidRDefault="00CA36C9">
      <w:pPr>
        <w:pStyle w:val="TOC3"/>
        <w:tabs>
          <w:tab w:val="right" w:leader="dot" w:pos="9350"/>
        </w:tabs>
        <w:rPr>
          <w:noProof/>
          <w:sz w:val="20"/>
          <w:szCs w:val="20"/>
        </w:rPr>
      </w:pPr>
      <w:hyperlink w:anchor="_Toc516755025" w:history="1">
        <w:r w:rsidR="00F242F5" w:rsidRPr="00077A75">
          <w:rPr>
            <w:rStyle w:val="Hyperlink"/>
            <w:noProof/>
            <w:sz w:val="20"/>
            <w:szCs w:val="20"/>
          </w:rPr>
          <w:t>Figure 1. Visual Representation of Roles and Responsibilities</w:t>
        </w:r>
        <w:r w:rsidR="00F242F5" w:rsidRPr="00077A75">
          <w:rPr>
            <w:noProof/>
            <w:webHidden/>
            <w:sz w:val="20"/>
            <w:szCs w:val="20"/>
          </w:rPr>
          <w:tab/>
        </w:r>
        <w:r w:rsidR="00143303" w:rsidRPr="00077A75">
          <w:rPr>
            <w:noProof/>
            <w:webHidden/>
            <w:sz w:val="20"/>
            <w:szCs w:val="20"/>
          </w:rPr>
          <w:fldChar w:fldCharType="begin"/>
        </w:r>
        <w:r w:rsidR="00F242F5" w:rsidRPr="00077A75">
          <w:rPr>
            <w:noProof/>
            <w:webHidden/>
            <w:sz w:val="20"/>
            <w:szCs w:val="20"/>
          </w:rPr>
          <w:instrText xml:space="preserve"> PAGEREF _Toc516755025 \h </w:instrText>
        </w:r>
        <w:r w:rsidR="00143303" w:rsidRPr="00077A75">
          <w:rPr>
            <w:noProof/>
            <w:webHidden/>
            <w:sz w:val="20"/>
            <w:szCs w:val="20"/>
          </w:rPr>
        </w:r>
        <w:r w:rsidR="00143303" w:rsidRPr="00077A75">
          <w:rPr>
            <w:noProof/>
            <w:webHidden/>
            <w:sz w:val="20"/>
            <w:szCs w:val="20"/>
          </w:rPr>
          <w:fldChar w:fldCharType="separate"/>
        </w:r>
        <w:r w:rsidR="00F242F5" w:rsidRPr="00077A75">
          <w:rPr>
            <w:noProof/>
            <w:webHidden/>
            <w:sz w:val="20"/>
            <w:szCs w:val="20"/>
          </w:rPr>
          <w:t>3</w:t>
        </w:r>
        <w:r w:rsidR="00143303" w:rsidRPr="00077A75">
          <w:rPr>
            <w:noProof/>
            <w:webHidden/>
            <w:sz w:val="20"/>
            <w:szCs w:val="20"/>
          </w:rPr>
          <w:fldChar w:fldCharType="end"/>
        </w:r>
      </w:hyperlink>
    </w:p>
    <w:p w14:paraId="07EBA7F0" w14:textId="77777777" w:rsidR="00F242F5" w:rsidRPr="00077A75" w:rsidRDefault="00CA36C9">
      <w:pPr>
        <w:pStyle w:val="TOC2"/>
        <w:tabs>
          <w:tab w:val="left" w:pos="720"/>
          <w:tab w:val="right" w:leader="dot" w:pos="9350"/>
        </w:tabs>
        <w:rPr>
          <w:rFonts w:eastAsiaTheme="minorEastAsia"/>
          <w:noProof/>
          <w:sz w:val="20"/>
          <w:szCs w:val="20"/>
        </w:rPr>
      </w:pPr>
      <w:hyperlink w:anchor="_Toc516755026" w:history="1">
        <w:r w:rsidR="00F242F5" w:rsidRPr="00077A75">
          <w:rPr>
            <w:rStyle w:val="Hyperlink"/>
            <w:noProof/>
            <w:sz w:val="20"/>
            <w:szCs w:val="20"/>
          </w:rPr>
          <w:t>a)</w:t>
        </w:r>
        <w:r w:rsidR="00F242F5" w:rsidRPr="00077A75">
          <w:rPr>
            <w:rFonts w:eastAsiaTheme="minorEastAsia"/>
            <w:noProof/>
            <w:sz w:val="20"/>
            <w:szCs w:val="20"/>
          </w:rPr>
          <w:tab/>
        </w:r>
        <w:r w:rsidR="00F242F5" w:rsidRPr="00077A75">
          <w:rPr>
            <w:rStyle w:val="Hyperlink"/>
            <w:noProof/>
            <w:sz w:val="20"/>
            <w:szCs w:val="20"/>
          </w:rPr>
          <w:t>Members</w:t>
        </w:r>
        <w:r w:rsidR="00F242F5" w:rsidRPr="00077A75">
          <w:rPr>
            <w:noProof/>
            <w:webHidden/>
            <w:sz w:val="20"/>
            <w:szCs w:val="20"/>
          </w:rPr>
          <w:tab/>
        </w:r>
        <w:r w:rsidR="00143303" w:rsidRPr="00077A75">
          <w:rPr>
            <w:noProof/>
            <w:webHidden/>
            <w:sz w:val="20"/>
            <w:szCs w:val="20"/>
          </w:rPr>
          <w:fldChar w:fldCharType="begin"/>
        </w:r>
        <w:r w:rsidR="00F242F5" w:rsidRPr="00077A75">
          <w:rPr>
            <w:noProof/>
            <w:webHidden/>
            <w:sz w:val="20"/>
            <w:szCs w:val="20"/>
          </w:rPr>
          <w:instrText xml:space="preserve"> PAGEREF _Toc516755026 \h </w:instrText>
        </w:r>
        <w:r w:rsidR="00143303" w:rsidRPr="00077A75">
          <w:rPr>
            <w:noProof/>
            <w:webHidden/>
            <w:sz w:val="20"/>
            <w:szCs w:val="20"/>
          </w:rPr>
        </w:r>
        <w:r w:rsidR="00143303" w:rsidRPr="00077A75">
          <w:rPr>
            <w:noProof/>
            <w:webHidden/>
            <w:sz w:val="20"/>
            <w:szCs w:val="20"/>
          </w:rPr>
          <w:fldChar w:fldCharType="separate"/>
        </w:r>
        <w:r w:rsidR="00F242F5" w:rsidRPr="00077A75">
          <w:rPr>
            <w:noProof/>
            <w:webHidden/>
            <w:sz w:val="20"/>
            <w:szCs w:val="20"/>
          </w:rPr>
          <w:t>4</w:t>
        </w:r>
        <w:r w:rsidR="00143303" w:rsidRPr="00077A75">
          <w:rPr>
            <w:noProof/>
            <w:webHidden/>
            <w:sz w:val="20"/>
            <w:szCs w:val="20"/>
          </w:rPr>
          <w:fldChar w:fldCharType="end"/>
        </w:r>
      </w:hyperlink>
    </w:p>
    <w:p w14:paraId="76965D14" w14:textId="77777777" w:rsidR="00F242F5" w:rsidRPr="00077A75" w:rsidRDefault="00CA36C9">
      <w:pPr>
        <w:pStyle w:val="TOC3"/>
        <w:tabs>
          <w:tab w:val="right" w:leader="dot" w:pos="9350"/>
        </w:tabs>
        <w:rPr>
          <w:noProof/>
          <w:sz w:val="20"/>
          <w:szCs w:val="20"/>
        </w:rPr>
      </w:pPr>
      <w:hyperlink w:anchor="_Toc516755027" w:history="1">
        <w:r w:rsidR="00F242F5" w:rsidRPr="00077A75">
          <w:rPr>
            <w:rStyle w:val="Hyperlink"/>
            <w:noProof/>
            <w:sz w:val="20"/>
            <w:szCs w:val="20"/>
          </w:rPr>
          <w:t>Criterion for selecting Coordinating Group members</w:t>
        </w:r>
        <w:r w:rsidR="00F242F5" w:rsidRPr="00077A75">
          <w:rPr>
            <w:noProof/>
            <w:webHidden/>
            <w:sz w:val="20"/>
            <w:szCs w:val="20"/>
          </w:rPr>
          <w:tab/>
        </w:r>
        <w:r w:rsidR="00143303" w:rsidRPr="00077A75">
          <w:rPr>
            <w:noProof/>
            <w:webHidden/>
            <w:sz w:val="20"/>
            <w:szCs w:val="20"/>
          </w:rPr>
          <w:fldChar w:fldCharType="begin"/>
        </w:r>
        <w:r w:rsidR="00F242F5" w:rsidRPr="00077A75">
          <w:rPr>
            <w:noProof/>
            <w:webHidden/>
            <w:sz w:val="20"/>
            <w:szCs w:val="20"/>
          </w:rPr>
          <w:instrText xml:space="preserve"> PAGEREF _Toc516755027 \h </w:instrText>
        </w:r>
        <w:r w:rsidR="00143303" w:rsidRPr="00077A75">
          <w:rPr>
            <w:noProof/>
            <w:webHidden/>
            <w:sz w:val="20"/>
            <w:szCs w:val="20"/>
          </w:rPr>
        </w:r>
        <w:r w:rsidR="00143303" w:rsidRPr="00077A75">
          <w:rPr>
            <w:noProof/>
            <w:webHidden/>
            <w:sz w:val="20"/>
            <w:szCs w:val="20"/>
          </w:rPr>
          <w:fldChar w:fldCharType="separate"/>
        </w:r>
        <w:r w:rsidR="00F242F5" w:rsidRPr="00077A75">
          <w:rPr>
            <w:noProof/>
            <w:webHidden/>
            <w:sz w:val="20"/>
            <w:szCs w:val="20"/>
          </w:rPr>
          <w:t>4</w:t>
        </w:r>
        <w:r w:rsidR="00143303" w:rsidRPr="00077A75">
          <w:rPr>
            <w:noProof/>
            <w:webHidden/>
            <w:sz w:val="20"/>
            <w:szCs w:val="20"/>
          </w:rPr>
          <w:fldChar w:fldCharType="end"/>
        </w:r>
      </w:hyperlink>
    </w:p>
    <w:p w14:paraId="017DBFA1" w14:textId="77777777" w:rsidR="00F242F5" w:rsidRPr="00077A75" w:rsidRDefault="00CA36C9">
      <w:pPr>
        <w:pStyle w:val="TOC3"/>
        <w:tabs>
          <w:tab w:val="right" w:leader="dot" w:pos="9350"/>
        </w:tabs>
        <w:rPr>
          <w:noProof/>
          <w:sz w:val="20"/>
          <w:szCs w:val="20"/>
        </w:rPr>
      </w:pPr>
      <w:hyperlink w:anchor="_Toc516755028" w:history="1">
        <w:r w:rsidR="00F242F5" w:rsidRPr="00077A75">
          <w:rPr>
            <w:rStyle w:val="Hyperlink"/>
            <w:noProof/>
            <w:sz w:val="20"/>
            <w:szCs w:val="20"/>
          </w:rPr>
          <w:t>Responsibilities of working group members</w:t>
        </w:r>
        <w:r w:rsidR="00F242F5" w:rsidRPr="00077A75">
          <w:rPr>
            <w:noProof/>
            <w:webHidden/>
            <w:sz w:val="20"/>
            <w:szCs w:val="20"/>
          </w:rPr>
          <w:tab/>
        </w:r>
        <w:r w:rsidR="00143303" w:rsidRPr="00077A75">
          <w:rPr>
            <w:noProof/>
            <w:webHidden/>
            <w:sz w:val="20"/>
            <w:szCs w:val="20"/>
          </w:rPr>
          <w:fldChar w:fldCharType="begin"/>
        </w:r>
        <w:r w:rsidR="00F242F5" w:rsidRPr="00077A75">
          <w:rPr>
            <w:noProof/>
            <w:webHidden/>
            <w:sz w:val="20"/>
            <w:szCs w:val="20"/>
          </w:rPr>
          <w:instrText xml:space="preserve"> PAGEREF _Toc516755028 \h </w:instrText>
        </w:r>
        <w:r w:rsidR="00143303" w:rsidRPr="00077A75">
          <w:rPr>
            <w:noProof/>
            <w:webHidden/>
            <w:sz w:val="20"/>
            <w:szCs w:val="20"/>
          </w:rPr>
        </w:r>
        <w:r w:rsidR="00143303" w:rsidRPr="00077A75">
          <w:rPr>
            <w:noProof/>
            <w:webHidden/>
            <w:sz w:val="20"/>
            <w:szCs w:val="20"/>
          </w:rPr>
          <w:fldChar w:fldCharType="separate"/>
        </w:r>
        <w:r w:rsidR="00F242F5" w:rsidRPr="00077A75">
          <w:rPr>
            <w:noProof/>
            <w:webHidden/>
            <w:sz w:val="20"/>
            <w:szCs w:val="20"/>
          </w:rPr>
          <w:t>5</w:t>
        </w:r>
        <w:r w:rsidR="00143303" w:rsidRPr="00077A75">
          <w:rPr>
            <w:noProof/>
            <w:webHidden/>
            <w:sz w:val="20"/>
            <w:szCs w:val="20"/>
          </w:rPr>
          <w:fldChar w:fldCharType="end"/>
        </w:r>
      </w:hyperlink>
    </w:p>
    <w:p w14:paraId="502D449A" w14:textId="77777777" w:rsidR="00F242F5" w:rsidRPr="00077A75" w:rsidRDefault="00CA36C9">
      <w:pPr>
        <w:pStyle w:val="TOC2"/>
        <w:tabs>
          <w:tab w:val="left" w:pos="720"/>
          <w:tab w:val="right" w:leader="dot" w:pos="9350"/>
        </w:tabs>
        <w:rPr>
          <w:rFonts w:eastAsiaTheme="minorEastAsia"/>
          <w:noProof/>
          <w:sz w:val="20"/>
          <w:szCs w:val="20"/>
        </w:rPr>
      </w:pPr>
      <w:hyperlink w:anchor="_Toc516755029" w:history="1">
        <w:r w:rsidR="00F242F5" w:rsidRPr="00077A75">
          <w:rPr>
            <w:rStyle w:val="Hyperlink"/>
            <w:noProof/>
            <w:sz w:val="20"/>
            <w:szCs w:val="20"/>
          </w:rPr>
          <w:t>b)</w:t>
        </w:r>
        <w:r w:rsidR="00F242F5" w:rsidRPr="00077A75">
          <w:rPr>
            <w:rFonts w:eastAsiaTheme="minorEastAsia"/>
            <w:noProof/>
            <w:sz w:val="20"/>
            <w:szCs w:val="20"/>
          </w:rPr>
          <w:tab/>
        </w:r>
        <w:r w:rsidR="00F242F5" w:rsidRPr="00077A75">
          <w:rPr>
            <w:rStyle w:val="Hyperlink"/>
            <w:noProof/>
            <w:sz w:val="20"/>
            <w:szCs w:val="20"/>
          </w:rPr>
          <w:t>Steering Committee</w:t>
        </w:r>
        <w:r w:rsidR="00F242F5" w:rsidRPr="00077A75">
          <w:rPr>
            <w:noProof/>
            <w:webHidden/>
            <w:sz w:val="20"/>
            <w:szCs w:val="20"/>
          </w:rPr>
          <w:tab/>
        </w:r>
        <w:r w:rsidR="00143303" w:rsidRPr="00077A75">
          <w:rPr>
            <w:noProof/>
            <w:webHidden/>
            <w:sz w:val="20"/>
            <w:szCs w:val="20"/>
          </w:rPr>
          <w:fldChar w:fldCharType="begin"/>
        </w:r>
        <w:r w:rsidR="00F242F5" w:rsidRPr="00077A75">
          <w:rPr>
            <w:noProof/>
            <w:webHidden/>
            <w:sz w:val="20"/>
            <w:szCs w:val="20"/>
          </w:rPr>
          <w:instrText xml:space="preserve"> PAGEREF _Toc516755029 \h </w:instrText>
        </w:r>
        <w:r w:rsidR="00143303" w:rsidRPr="00077A75">
          <w:rPr>
            <w:noProof/>
            <w:webHidden/>
            <w:sz w:val="20"/>
            <w:szCs w:val="20"/>
          </w:rPr>
        </w:r>
        <w:r w:rsidR="00143303" w:rsidRPr="00077A75">
          <w:rPr>
            <w:noProof/>
            <w:webHidden/>
            <w:sz w:val="20"/>
            <w:szCs w:val="20"/>
          </w:rPr>
          <w:fldChar w:fldCharType="separate"/>
        </w:r>
        <w:r w:rsidR="00F242F5" w:rsidRPr="00077A75">
          <w:rPr>
            <w:noProof/>
            <w:webHidden/>
            <w:sz w:val="20"/>
            <w:szCs w:val="20"/>
          </w:rPr>
          <w:t>5</w:t>
        </w:r>
        <w:r w:rsidR="00143303" w:rsidRPr="00077A75">
          <w:rPr>
            <w:noProof/>
            <w:webHidden/>
            <w:sz w:val="20"/>
            <w:szCs w:val="20"/>
          </w:rPr>
          <w:fldChar w:fldCharType="end"/>
        </w:r>
      </w:hyperlink>
    </w:p>
    <w:p w14:paraId="73AD9BDD" w14:textId="77777777" w:rsidR="00F242F5" w:rsidRPr="00077A75" w:rsidRDefault="00CA36C9">
      <w:pPr>
        <w:pStyle w:val="TOC3"/>
        <w:tabs>
          <w:tab w:val="right" w:leader="dot" w:pos="9350"/>
        </w:tabs>
        <w:rPr>
          <w:noProof/>
          <w:sz w:val="20"/>
          <w:szCs w:val="20"/>
        </w:rPr>
      </w:pPr>
      <w:hyperlink w:anchor="_Toc516755030" w:history="1">
        <w:r w:rsidR="00F242F5" w:rsidRPr="00077A75">
          <w:rPr>
            <w:rStyle w:val="Hyperlink"/>
            <w:noProof/>
            <w:sz w:val="20"/>
            <w:szCs w:val="20"/>
          </w:rPr>
          <w:t>Responsibilities of the Steering Committee members</w:t>
        </w:r>
        <w:r w:rsidR="00F242F5" w:rsidRPr="00077A75">
          <w:rPr>
            <w:noProof/>
            <w:webHidden/>
            <w:sz w:val="20"/>
            <w:szCs w:val="20"/>
          </w:rPr>
          <w:tab/>
        </w:r>
        <w:r w:rsidR="00143303" w:rsidRPr="00077A75">
          <w:rPr>
            <w:noProof/>
            <w:webHidden/>
            <w:sz w:val="20"/>
            <w:szCs w:val="20"/>
          </w:rPr>
          <w:fldChar w:fldCharType="begin"/>
        </w:r>
        <w:r w:rsidR="00F242F5" w:rsidRPr="00077A75">
          <w:rPr>
            <w:noProof/>
            <w:webHidden/>
            <w:sz w:val="20"/>
            <w:szCs w:val="20"/>
          </w:rPr>
          <w:instrText xml:space="preserve"> PAGEREF _Toc516755030 \h </w:instrText>
        </w:r>
        <w:r w:rsidR="00143303" w:rsidRPr="00077A75">
          <w:rPr>
            <w:noProof/>
            <w:webHidden/>
            <w:sz w:val="20"/>
            <w:szCs w:val="20"/>
          </w:rPr>
        </w:r>
        <w:r w:rsidR="00143303" w:rsidRPr="00077A75">
          <w:rPr>
            <w:noProof/>
            <w:webHidden/>
            <w:sz w:val="20"/>
            <w:szCs w:val="20"/>
          </w:rPr>
          <w:fldChar w:fldCharType="separate"/>
        </w:r>
        <w:r w:rsidR="00F242F5" w:rsidRPr="00077A75">
          <w:rPr>
            <w:noProof/>
            <w:webHidden/>
            <w:sz w:val="20"/>
            <w:szCs w:val="20"/>
          </w:rPr>
          <w:t>5</w:t>
        </w:r>
        <w:r w:rsidR="00143303" w:rsidRPr="00077A75">
          <w:rPr>
            <w:noProof/>
            <w:webHidden/>
            <w:sz w:val="20"/>
            <w:szCs w:val="20"/>
          </w:rPr>
          <w:fldChar w:fldCharType="end"/>
        </w:r>
      </w:hyperlink>
    </w:p>
    <w:p w14:paraId="6641635F" w14:textId="77777777" w:rsidR="00F242F5" w:rsidRPr="00077A75" w:rsidRDefault="00CA36C9">
      <w:pPr>
        <w:pStyle w:val="TOC3"/>
        <w:tabs>
          <w:tab w:val="right" w:leader="dot" w:pos="9350"/>
        </w:tabs>
        <w:rPr>
          <w:noProof/>
          <w:sz w:val="20"/>
          <w:szCs w:val="20"/>
        </w:rPr>
      </w:pPr>
      <w:hyperlink w:anchor="_Toc516755031" w:history="1">
        <w:r w:rsidR="00F242F5" w:rsidRPr="00077A75">
          <w:rPr>
            <w:rStyle w:val="Hyperlink"/>
            <w:noProof/>
            <w:sz w:val="20"/>
            <w:szCs w:val="20"/>
          </w:rPr>
          <w:t>Decision-making</w:t>
        </w:r>
        <w:r w:rsidR="00F242F5" w:rsidRPr="00077A75">
          <w:rPr>
            <w:noProof/>
            <w:webHidden/>
            <w:sz w:val="20"/>
            <w:szCs w:val="20"/>
          </w:rPr>
          <w:tab/>
        </w:r>
        <w:r w:rsidR="00143303" w:rsidRPr="00077A75">
          <w:rPr>
            <w:noProof/>
            <w:webHidden/>
            <w:sz w:val="20"/>
            <w:szCs w:val="20"/>
          </w:rPr>
          <w:fldChar w:fldCharType="begin"/>
        </w:r>
        <w:r w:rsidR="00F242F5" w:rsidRPr="00077A75">
          <w:rPr>
            <w:noProof/>
            <w:webHidden/>
            <w:sz w:val="20"/>
            <w:szCs w:val="20"/>
          </w:rPr>
          <w:instrText xml:space="preserve"> PAGEREF _Toc516755031 \h </w:instrText>
        </w:r>
        <w:r w:rsidR="00143303" w:rsidRPr="00077A75">
          <w:rPr>
            <w:noProof/>
            <w:webHidden/>
            <w:sz w:val="20"/>
            <w:szCs w:val="20"/>
          </w:rPr>
        </w:r>
        <w:r w:rsidR="00143303" w:rsidRPr="00077A75">
          <w:rPr>
            <w:noProof/>
            <w:webHidden/>
            <w:sz w:val="20"/>
            <w:szCs w:val="20"/>
          </w:rPr>
          <w:fldChar w:fldCharType="separate"/>
        </w:r>
        <w:r w:rsidR="00F242F5" w:rsidRPr="00077A75">
          <w:rPr>
            <w:noProof/>
            <w:webHidden/>
            <w:sz w:val="20"/>
            <w:szCs w:val="20"/>
          </w:rPr>
          <w:t>5</w:t>
        </w:r>
        <w:r w:rsidR="00143303" w:rsidRPr="00077A75">
          <w:rPr>
            <w:noProof/>
            <w:webHidden/>
            <w:sz w:val="20"/>
            <w:szCs w:val="20"/>
          </w:rPr>
          <w:fldChar w:fldCharType="end"/>
        </w:r>
      </w:hyperlink>
    </w:p>
    <w:p w14:paraId="758E178A" w14:textId="77777777" w:rsidR="00F242F5" w:rsidRPr="00077A75" w:rsidRDefault="00CA36C9">
      <w:pPr>
        <w:pStyle w:val="TOC3"/>
        <w:tabs>
          <w:tab w:val="right" w:leader="dot" w:pos="9350"/>
        </w:tabs>
        <w:rPr>
          <w:noProof/>
          <w:sz w:val="20"/>
          <w:szCs w:val="20"/>
        </w:rPr>
      </w:pPr>
      <w:hyperlink w:anchor="_Toc516755032" w:history="1">
        <w:r w:rsidR="00F242F5" w:rsidRPr="00077A75">
          <w:rPr>
            <w:rStyle w:val="Hyperlink"/>
            <w:noProof/>
            <w:sz w:val="20"/>
            <w:szCs w:val="20"/>
          </w:rPr>
          <w:t>Criterion for selecting Steering Committee members</w:t>
        </w:r>
        <w:r w:rsidR="00F242F5" w:rsidRPr="00077A75">
          <w:rPr>
            <w:noProof/>
            <w:webHidden/>
            <w:sz w:val="20"/>
            <w:szCs w:val="20"/>
          </w:rPr>
          <w:tab/>
        </w:r>
        <w:r w:rsidR="00143303" w:rsidRPr="00077A75">
          <w:rPr>
            <w:noProof/>
            <w:webHidden/>
            <w:sz w:val="20"/>
            <w:szCs w:val="20"/>
          </w:rPr>
          <w:fldChar w:fldCharType="begin"/>
        </w:r>
        <w:r w:rsidR="00F242F5" w:rsidRPr="00077A75">
          <w:rPr>
            <w:noProof/>
            <w:webHidden/>
            <w:sz w:val="20"/>
            <w:szCs w:val="20"/>
          </w:rPr>
          <w:instrText xml:space="preserve"> PAGEREF _Toc516755032 \h </w:instrText>
        </w:r>
        <w:r w:rsidR="00143303" w:rsidRPr="00077A75">
          <w:rPr>
            <w:noProof/>
            <w:webHidden/>
            <w:sz w:val="20"/>
            <w:szCs w:val="20"/>
          </w:rPr>
        </w:r>
        <w:r w:rsidR="00143303" w:rsidRPr="00077A75">
          <w:rPr>
            <w:noProof/>
            <w:webHidden/>
            <w:sz w:val="20"/>
            <w:szCs w:val="20"/>
          </w:rPr>
          <w:fldChar w:fldCharType="separate"/>
        </w:r>
        <w:r w:rsidR="00F242F5" w:rsidRPr="00077A75">
          <w:rPr>
            <w:noProof/>
            <w:webHidden/>
            <w:sz w:val="20"/>
            <w:szCs w:val="20"/>
          </w:rPr>
          <w:t>6</w:t>
        </w:r>
        <w:r w:rsidR="00143303" w:rsidRPr="00077A75">
          <w:rPr>
            <w:noProof/>
            <w:webHidden/>
            <w:sz w:val="20"/>
            <w:szCs w:val="20"/>
          </w:rPr>
          <w:fldChar w:fldCharType="end"/>
        </w:r>
      </w:hyperlink>
    </w:p>
    <w:p w14:paraId="6729F5C7" w14:textId="77777777" w:rsidR="00F242F5" w:rsidRPr="00077A75" w:rsidRDefault="00CA36C9">
      <w:pPr>
        <w:pStyle w:val="TOC2"/>
        <w:tabs>
          <w:tab w:val="left" w:pos="720"/>
          <w:tab w:val="right" w:leader="dot" w:pos="9350"/>
        </w:tabs>
        <w:rPr>
          <w:rFonts w:eastAsiaTheme="minorEastAsia"/>
          <w:noProof/>
          <w:sz w:val="20"/>
          <w:szCs w:val="20"/>
        </w:rPr>
      </w:pPr>
      <w:hyperlink w:anchor="_Toc516755033" w:history="1">
        <w:r w:rsidR="00F242F5" w:rsidRPr="00077A75">
          <w:rPr>
            <w:rStyle w:val="Hyperlink"/>
            <w:noProof/>
            <w:sz w:val="20"/>
            <w:szCs w:val="20"/>
          </w:rPr>
          <w:t>c)</w:t>
        </w:r>
        <w:r w:rsidR="00F242F5" w:rsidRPr="00077A75">
          <w:rPr>
            <w:rFonts w:eastAsiaTheme="minorEastAsia"/>
            <w:noProof/>
            <w:sz w:val="20"/>
            <w:szCs w:val="20"/>
          </w:rPr>
          <w:tab/>
        </w:r>
        <w:r w:rsidR="00F242F5" w:rsidRPr="00077A75">
          <w:rPr>
            <w:rStyle w:val="Hyperlink"/>
            <w:noProof/>
            <w:sz w:val="20"/>
            <w:szCs w:val="20"/>
          </w:rPr>
          <w:t>Coordinator</w:t>
        </w:r>
        <w:r w:rsidR="00F242F5" w:rsidRPr="00077A75">
          <w:rPr>
            <w:noProof/>
            <w:webHidden/>
            <w:sz w:val="20"/>
            <w:szCs w:val="20"/>
          </w:rPr>
          <w:tab/>
        </w:r>
        <w:r w:rsidR="00143303" w:rsidRPr="00077A75">
          <w:rPr>
            <w:noProof/>
            <w:webHidden/>
            <w:sz w:val="20"/>
            <w:szCs w:val="20"/>
          </w:rPr>
          <w:fldChar w:fldCharType="begin"/>
        </w:r>
        <w:r w:rsidR="00F242F5" w:rsidRPr="00077A75">
          <w:rPr>
            <w:noProof/>
            <w:webHidden/>
            <w:sz w:val="20"/>
            <w:szCs w:val="20"/>
          </w:rPr>
          <w:instrText xml:space="preserve"> PAGEREF _Toc516755033 \h </w:instrText>
        </w:r>
        <w:r w:rsidR="00143303" w:rsidRPr="00077A75">
          <w:rPr>
            <w:noProof/>
            <w:webHidden/>
            <w:sz w:val="20"/>
            <w:szCs w:val="20"/>
          </w:rPr>
        </w:r>
        <w:r w:rsidR="00143303" w:rsidRPr="00077A75">
          <w:rPr>
            <w:noProof/>
            <w:webHidden/>
            <w:sz w:val="20"/>
            <w:szCs w:val="20"/>
          </w:rPr>
          <w:fldChar w:fldCharType="separate"/>
        </w:r>
        <w:r w:rsidR="00F242F5" w:rsidRPr="00077A75">
          <w:rPr>
            <w:noProof/>
            <w:webHidden/>
            <w:sz w:val="20"/>
            <w:szCs w:val="20"/>
          </w:rPr>
          <w:t>7</w:t>
        </w:r>
        <w:r w:rsidR="00143303" w:rsidRPr="00077A75">
          <w:rPr>
            <w:noProof/>
            <w:webHidden/>
            <w:sz w:val="20"/>
            <w:szCs w:val="20"/>
          </w:rPr>
          <w:fldChar w:fldCharType="end"/>
        </w:r>
      </w:hyperlink>
    </w:p>
    <w:p w14:paraId="4FC6BBD1" w14:textId="77777777" w:rsidR="00F242F5" w:rsidRPr="00077A75" w:rsidRDefault="00CA36C9">
      <w:pPr>
        <w:pStyle w:val="TOC2"/>
        <w:tabs>
          <w:tab w:val="left" w:pos="720"/>
          <w:tab w:val="right" w:leader="dot" w:pos="9350"/>
        </w:tabs>
        <w:rPr>
          <w:rFonts w:eastAsiaTheme="minorEastAsia"/>
          <w:noProof/>
          <w:sz w:val="20"/>
          <w:szCs w:val="20"/>
        </w:rPr>
      </w:pPr>
      <w:hyperlink w:anchor="_Toc516755034" w:history="1">
        <w:r w:rsidR="00F242F5" w:rsidRPr="00077A75">
          <w:rPr>
            <w:rStyle w:val="Hyperlink"/>
            <w:noProof/>
            <w:sz w:val="20"/>
            <w:szCs w:val="20"/>
          </w:rPr>
          <w:t>d)</w:t>
        </w:r>
        <w:r w:rsidR="00F242F5" w:rsidRPr="00077A75">
          <w:rPr>
            <w:rFonts w:eastAsiaTheme="minorEastAsia"/>
            <w:noProof/>
            <w:sz w:val="20"/>
            <w:szCs w:val="20"/>
          </w:rPr>
          <w:tab/>
        </w:r>
        <w:r w:rsidR="00F242F5" w:rsidRPr="00077A75">
          <w:rPr>
            <w:rStyle w:val="Hyperlink"/>
            <w:noProof/>
            <w:sz w:val="20"/>
            <w:szCs w:val="20"/>
          </w:rPr>
          <w:t>Working Groups</w:t>
        </w:r>
        <w:r w:rsidR="00F242F5" w:rsidRPr="00077A75">
          <w:rPr>
            <w:noProof/>
            <w:webHidden/>
            <w:sz w:val="20"/>
            <w:szCs w:val="20"/>
          </w:rPr>
          <w:tab/>
        </w:r>
        <w:r w:rsidR="00143303" w:rsidRPr="00077A75">
          <w:rPr>
            <w:noProof/>
            <w:webHidden/>
            <w:sz w:val="20"/>
            <w:szCs w:val="20"/>
          </w:rPr>
          <w:fldChar w:fldCharType="begin"/>
        </w:r>
        <w:r w:rsidR="00F242F5" w:rsidRPr="00077A75">
          <w:rPr>
            <w:noProof/>
            <w:webHidden/>
            <w:sz w:val="20"/>
            <w:szCs w:val="20"/>
          </w:rPr>
          <w:instrText xml:space="preserve"> PAGEREF _Toc516755034 \h </w:instrText>
        </w:r>
        <w:r w:rsidR="00143303" w:rsidRPr="00077A75">
          <w:rPr>
            <w:noProof/>
            <w:webHidden/>
            <w:sz w:val="20"/>
            <w:szCs w:val="20"/>
          </w:rPr>
        </w:r>
        <w:r w:rsidR="00143303" w:rsidRPr="00077A75">
          <w:rPr>
            <w:noProof/>
            <w:webHidden/>
            <w:sz w:val="20"/>
            <w:szCs w:val="20"/>
          </w:rPr>
          <w:fldChar w:fldCharType="separate"/>
        </w:r>
        <w:r w:rsidR="00F242F5" w:rsidRPr="00077A75">
          <w:rPr>
            <w:noProof/>
            <w:webHidden/>
            <w:sz w:val="20"/>
            <w:szCs w:val="20"/>
          </w:rPr>
          <w:t>7</w:t>
        </w:r>
        <w:r w:rsidR="00143303" w:rsidRPr="00077A75">
          <w:rPr>
            <w:noProof/>
            <w:webHidden/>
            <w:sz w:val="20"/>
            <w:szCs w:val="20"/>
          </w:rPr>
          <w:fldChar w:fldCharType="end"/>
        </w:r>
      </w:hyperlink>
    </w:p>
    <w:p w14:paraId="162029AE" w14:textId="77777777" w:rsidR="00F242F5" w:rsidRPr="00077A75" w:rsidRDefault="00CA36C9">
      <w:pPr>
        <w:pStyle w:val="TOC2"/>
        <w:tabs>
          <w:tab w:val="left" w:pos="720"/>
          <w:tab w:val="right" w:leader="dot" w:pos="9350"/>
        </w:tabs>
        <w:rPr>
          <w:rFonts w:eastAsiaTheme="minorEastAsia"/>
          <w:noProof/>
          <w:sz w:val="20"/>
          <w:szCs w:val="20"/>
        </w:rPr>
      </w:pPr>
      <w:hyperlink w:anchor="_Toc516755035" w:history="1">
        <w:r w:rsidR="00F242F5" w:rsidRPr="00077A75">
          <w:rPr>
            <w:rStyle w:val="Hyperlink"/>
            <w:noProof/>
            <w:sz w:val="20"/>
            <w:szCs w:val="20"/>
          </w:rPr>
          <w:t>e)</w:t>
        </w:r>
        <w:r w:rsidR="00F242F5" w:rsidRPr="00077A75">
          <w:rPr>
            <w:rFonts w:eastAsiaTheme="minorEastAsia"/>
            <w:noProof/>
            <w:sz w:val="20"/>
            <w:szCs w:val="20"/>
          </w:rPr>
          <w:tab/>
        </w:r>
        <w:r w:rsidR="00F242F5" w:rsidRPr="00077A75">
          <w:rPr>
            <w:rStyle w:val="Hyperlink"/>
            <w:noProof/>
            <w:sz w:val="20"/>
            <w:szCs w:val="20"/>
          </w:rPr>
          <w:t>CS Country Focal Points</w:t>
        </w:r>
        <w:r w:rsidR="00F242F5" w:rsidRPr="00077A75">
          <w:rPr>
            <w:noProof/>
            <w:webHidden/>
            <w:sz w:val="20"/>
            <w:szCs w:val="20"/>
          </w:rPr>
          <w:tab/>
        </w:r>
        <w:r w:rsidR="00143303" w:rsidRPr="00077A75">
          <w:rPr>
            <w:noProof/>
            <w:webHidden/>
            <w:sz w:val="20"/>
            <w:szCs w:val="20"/>
          </w:rPr>
          <w:fldChar w:fldCharType="begin"/>
        </w:r>
        <w:r w:rsidR="00F242F5" w:rsidRPr="00077A75">
          <w:rPr>
            <w:noProof/>
            <w:webHidden/>
            <w:sz w:val="20"/>
            <w:szCs w:val="20"/>
          </w:rPr>
          <w:instrText xml:space="preserve"> PAGEREF _Toc516755035 \h </w:instrText>
        </w:r>
        <w:r w:rsidR="00143303" w:rsidRPr="00077A75">
          <w:rPr>
            <w:noProof/>
            <w:webHidden/>
            <w:sz w:val="20"/>
            <w:szCs w:val="20"/>
          </w:rPr>
        </w:r>
        <w:r w:rsidR="00143303" w:rsidRPr="00077A75">
          <w:rPr>
            <w:noProof/>
            <w:webHidden/>
            <w:sz w:val="20"/>
            <w:szCs w:val="20"/>
          </w:rPr>
          <w:fldChar w:fldCharType="separate"/>
        </w:r>
        <w:r w:rsidR="00F242F5" w:rsidRPr="00077A75">
          <w:rPr>
            <w:noProof/>
            <w:webHidden/>
            <w:sz w:val="20"/>
            <w:szCs w:val="20"/>
          </w:rPr>
          <w:t>7</w:t>
        </w:r>
        <w:r w:rsidR="00143303" w:rsidRPr="00077A75">
          <w:rPr>
            <w:noProof/>
            <w:webHidden/>
            <w:sz w:val="20"/>
            <w:szCs w:val="20"/>
          </w:rPr>
          <w:fldChar w:fldCharType="end"/>
        </w:r>
      </w:hyperlink>
    </w:p>
    <w:p w14:paraId="6AEBA923" w14:textId="77777777" w:rsidR="00F242F5" w:rsidRPr="00077A75" w:rsidRDefault="00CA36C9">
      <w:pPr>
        <w:pStyle w:val="TOC2"/>
        <w:tabs>
          <w:tab w:val="left" w:pos="720"/>
          <w:tab w:val="right" w:leader="dot" w:pos="9350"/>
        </w:tabs>
        <w:rPr>
          <w:rFonts w:eastAsiaTheme="minorEastAsia"/>
          <w:noProof/>
          <w:sz w:val="20"/>
          <w:szCs w:val="20"/>
        </w:rPr>
      </w:pPr>
      <w:hyperlink w:anchor="_Toc516755036" w:history="1">
        <w:r w:rsidR="00F242F5" w:rsidRPr="00077A75">
          <w:rPr>
            <w:rStyle w:val="Hyperlink"/>
            <w:noProof/>
            <w:sz w:val="20"/>
            <w:szCs w:val="20"/>
          </w:rPr>
          <w:t>f)</w:t>
        </w:r>
        <w:r w:rsidR="00F242F5" w:rsidRPr="00077A75">
          <w:rPr>
            <w:rFonts w:eastAsiaTheme="minorEastAsia"/>
            <w:noProof/>
            <w:sz w:val="20"/>
            <w:szCs w:val="20"/>
          </w:rPr>
          <w:tab/>
        </w:r>
        <w:r w:rsidR="00F242F5" w:rsidRPr="00077A75">
          <w:rPr>
            <w:rStyle w:val="Hyperlink"/>
            <w:noProof/>
            <w:sz w:val="20"/>
            <w:szCs w:val="20"/>
          </w:rPr>
          <w:t>CS Investors Group Representatives</w:t>
        </w:r>
        <w:r w:rsidR="00F242F5" w:rsidRPr="00077A75">
          <w:rPr>
            <w:noProof/>
            <w:webHidden/>
            <w:sz w:val="20"/>
            <w:szCs w:val="20"/>
          </w:rPr>
          <w:tab/>
        </w:r>
        <w:r w:rsidR="00143303" w:rsidRPr="00077A75">
          <w:rPr>
            <w:noProof/>
            <w:webHidden/>
            <w:sz w:val="20"/>
            <w:szCs w:val="20"/>
          </w:rPr>
          <w:fldChar w:fldCharType="begin"/>
        </w:r>
        <w:r w:rsidR="00F242F5" w:rsidRPr="00077A75">
          <w:rPr>
            <w:noProof/>
            <w:webHidden/>
            <w:sz w:val="20"/>
            <w:szCs w:val="20"/>
          </w:rPr>
          <w:instrText xml:space="preserve"> PAGEREF _Toc516755036 \h </w:instrText>
        </w:r>
        <w:r w:rsidR="00143303" w:rsidRPr="00077A75">
          <w:rPr>
            <w:noProof/>
            <w:webHidden/>
            <w:sz w:val="20"/>
            <w:szCs w:val="20"/>
          </w:rPr>
        </w:r>
        <w:r w:rsidR="00143303" w:rsidRPr="00077A75">
          <w:rPr>
            <w:noProof/>
            <w:webHidden/>
            <w:sz w:val="20"/>
            <w:szCs w:val="20"/>
          </w:rPr>
          <w:fldChar w:fldCharType="separate"/>
        </w:r>
        <w:r w:rsidR="00F242F5" w:rsidRPr="00077A75">
          <w:rPr>
            <w:noProof/>
            <w:webHidden/>
            <w:sz w:val="20"/>
            <w:szCs w:val="20"/>
          </w:rPr>
          <w:t>8</w:t>
        </w:r>
        <w:r w:rsidR="00143303" w:rsidRPr="00077A75">
          <w:rPr>
            <w:noProof/>
            <w:webHidden/>
            <w:sz w:val="20"/>
            <w:szCs w:val="20"/>
          </w:rPr>
          <w:fldChar w:fldCharType="end"/>
        </w:r>
      </w:hyperlink>
    </w:p>
    <w:p w14:paraId="6DC49501" w14:textId="77777777" w:rsidR="00F242F5" w:rsidRPr="00077A75" w:rsidRDefault="00CA36C9">
      <w:pPr>
        <w:pStyle w:val="TOC1"/>
        <w:tabs>
          <w:tab w:val="left" w:pos="440"/>
          <w:tab w:val="right" w:leader="dot" w:pos="9350"/>
        </w:tabs>
        <w:rPr>
          <w:rFonts w:eastAsiaTheme="minorEastAsia"/>
          <w:noProof/>
          <w:sz w:val="20"/>
          <w:szCs w:val="20"/>
        </w:rPr>
      </w:pPr>
      <w:hyperlink w:anchor="_Toc516755037" w:history="1">
        <w:r w:rsidR="00F242F5" w:rsidRPr="00077A75">
          <w:rPr>
            <w:rStyle w:val="Hyperlink"/>
            <w:noProof/>
            <w:sz w:val="20"/>
            <w:szCs w:val="20"/>
          </w:rPr>
          <w:t>5.</w:t>
        </w:r>
        <w:r w:rsidR="00F242F5" w:rsidRPr="00077A75">
          <w:rPr>
            <w:rFonts w:eastAsiaTheme="minorEastAsia"/>
            <w:noProof/>
            <w:sz w:val="20"/>
            <w:szCs w:val="20"/>
          </w:rPr>
          <w:tab/>
        </w:r>
        <w:r w:rsidR="00F242F5" w:rsidRPr="00077A75">
          <w:rPr>
            <w:rStyle w:val="Hyperlink"/>
            <w:noProof/>
            <w:sz w:val="20"/>
            <w:szCs w:val="20"/>
          </w:rPr>
          <w:t>Working modalities</w:t>
        </w:r>
        <w:r w:rsidR="00F242F5" w:rsidRPr="00077A75">
          <w:rPr>
            <w:noProof/>
            <w:webHidden/>
            <w:sz w:val="20"/>
            <w:szCs w:val="20"/>
          </w:rPr>
          <w:tab/>
        </w:r>
        <w:r w:rsidR="00143303" w:rsidRPr="00077A75">
          <w:rPr>
            <w:noProof/>
            <w:webHidden/>
            <w:sz w:val="20"/>
            <w:szCs w:val="20"/>
          </w:rPr>
          <w:fldChar w:fldCharType="begin"/>
        </w:r>
        <w:r w:rsidR="00F242F5" w:rsidRPr="00077A75">
          <w:rPr>
            <w:noProof/>
            <w:webHidden/>
            <w:sz w:val="20"/>
            <w:szCs w:val="20"/>
          </w:rPr>
          <w:instrText xml:space="preserve"> PAGEREF _Toc516755037 \h </w:instrText>
        </w:r>
        <w:r w:rsidR="00143303" w:rsidRPr="00077A75">
          <w:rPr>
            <w:noProof/>
            <w:webHidden/>
            <w:sz w:val="20"/>
            <w:szCs w:val="20"/>
          </w:rPr>
        </w:r>
        <w:r w:rsidR="00143303" w:rsidRPr="00077A75">
          <w:rPr>
            <w:noProof/>
            <w:webHidden/>
            <w:sz w:val="20"/>
            <w:szCs w:val="20"/>
          </w:rPr>
          <w:fldChar w:fldCharType="separate"/>
        </w:r>
        <w:r w:rsidR="00F242F5" w:rsidRPr="00077A75">
          <w:rPr>
            <w:noProof/>
            <w:webHidden/>
            <w:sz w:val="20"/>
            <w:szCs w:val="20"/>
          </w:rPr>
          <w:t>8</w:t>
        </w:r>
        <w:r w:rsidR="00143303" w:rsidRPr="00077A75">
          <w:rPr>
            <w:noProof/>
            <w:webHidden/>
            <w:sz w:val="20"/>
            <w:szCs w:val="20"/>
          </w:rPr>
          <w:fldChar w:fldCharType="end"/>
        </w:r>
      </w:hyperlink>
    </w:p>
    <w:p w14:paraId="299539C8" w14:textId="77777777" w:rsidR="00F242F5" w:rsidRPr="00077A75" w:rsidRDefault="00CA36C9">
      <w:pPr>
        <w:pStyle w:val="TOC2"/>
        <w:tabs>
          <w:tab w:val="right" w:leader="dot" w:pos="9350"/>
        </w:tabs>
        <w:rPr>
          <w:rFonts w:eastAsiaTheme="minorEastAsia"/>
          <w:noProof/>
          <w:sz w:val="20"/>
          <w:szCs w:val="20"/>
        </w:rPr>
      </w:pPr>
      <w:hyperlink w:anchor="_Toc516755038" w:history="1">
        <w:r w:rsidR="00F242F5" w:rsidRPr="00077A75">
          <w:rPr>
            <w:rStyle w:val="Hyperlink"/>
            <w:noProof/>
            <w:sz w:val="20"/>
            <w:szCs w:val="20"/>
          </w:rPr>
          <w:t>Meetings</w:t>
        </w:r>
        <w:r w:rsidR="00F242F5" w:rsidRPr="00077A75">
          <w:rPr>
            <w:noProof/>
            <w:webHidden/>
            <w:sz w:val="20"/>
            <w:szCs w:val="20"/>
          </w:rPr>
          <w:tab/>
        </w:r>
        <w:r w:rsidR="00143303" w:rsidRPr="00077A75">
          <w:rPr>
            <w:noProof/>
            <w:webHidden/>
            <w:sz w:val="20"/>
            <w:szCs w:val="20"/>
          </w:rPr>
          <w:fldChar w:fldCharType="begin"/>
        </w:r>
        <w:r w:rsidR="00F242F5" w:rsidRPr="00077A75">
          <w:rPr>
            <w:noProof/>
            <w:webHidden/>
            <w:sz w:val="20"/>
            <w:szCs w:val="20"/>
          </w:rPr>
          <w:instrText xml:space="preserve"> PAGEREF _Toc516755038 \h </w:instrText>
        </w:r>
        <w:r w:rsidR="00143303" w:rsidRPr="00077A75">
          <w:rPr>
            <w:noProof/>
            <w:webHidden/>
            <w:sz w:val="20"/>
            <w:szCs w:val="20"/>
          </w:rPr>
        </w:r>
        <w:r w:rsidR="00143303" w:rsidRPr="00077A75">
          <w:rPr>
            <w:noProof/>
            <w:webHidden/>
            <w:sz w:val="20"/>
            <w:szCs w:val="20"/>
          </w:rPr>
          <w:fldChar w:fldCharType="separate"/>
        </w:r>
        <w:r w:rsidR="00F242F5" w:rsidRPr="00077A75">
          <w:rPr>
            <w:noProof/>
            <w:webHidden/>
            <w:sz w:val="20"/>
            <w:szCs w:val="20"/>
          </w:rPr>
          <w:t>9</w:t>
        </w:r>
        <w:r w:rsidR="00143303" w:rsidRPr="00077A75">
          <w:rPr>
            <w:noProof/>
            <w:webHidden/>
            <w:sz w:val="20"/>
            <w:szCs w:val="20"/>
          </w:rPr>
          <w:fldChar w:fldCharType="end"/>
        </w:r>
      </w:hyperlink>
    </w:p>
    <w:p w14:paraId="5CD66F38" w14:textId="77777777" w:rsidR="00F242F5" w:rsidRPr="00077A75" w:rsidRDefault="00CA36C9">
      <w:pPr>
        <w:pStyle w:val="TOC1"/>
        <w:tabs>
          <w:tab w:val="left" w:pos="440"/>
          <w:tab w:val="right" w:leader="dot" w:pos="9350"/>
        </w:tabs>
        <w:rPr>
          <w:rFonts w:eastAsiaTheme="minorEastAsia"/>
          <w:noProof/>
          <w:sz w:val="20"/>
          <w:szCs w:val="20"/>
        </w:rPr>
      </w:pPr>
      <w:hyperlink w:anchor="_Toc516755039" w:history="1">
        <w:r w:rsidR="00F242F5" w:rsidRPr="00077A75">
          <w:rPr>
            <w:rStyle w:val="Hyperlink"/>
            <w:noProof/>
            <w:sz w:val="20"/>
            <w:szCs w:val="20"/>
          </w:rPr>
          <w:t>6.</w:t>
        </w:r>
        <w:r w:rsidR="00F242F5" w:rsidRPr="00077A75">
          <w:rPr>
            <w:rFonts w:eastAsiaTheme="minorEastAsia"/>
            <w:noProof/>
            <w:sz w:val="20"/>
            <w:szCs w:val="20"/>
          </w:rPr>
          <w:tab/>
        </w:r>
        <w:r w:rsidR="00F242F5" w:rsidRPr="00077A75">
          <w:rPr>
            <w:rStyle w:val="Hyperlink"/>
            <w:noProof/>
            <w:sz w:val="20"/>
            <w:szCs w:val="20"/>
          </w:rPr>
          <w:t>Accountability</w:t>
        </w:r>
        <w:r w:rsidR="00F242F5" w:rsidRPr="00077A75">
          <w:rPr>
            <w:noProof/>
            <w:webHidden/>
            <w:sz w:val="20"/>
            <w:szCs w:val="20"/>
          </w:rPr>
          <w:tab/>
        </w:r>
        <w:r w:rsidR="00143303" w:rsidRPr="00077A75">
          <w:rPr>
            <w:noProof/>
            <w:webHidden/>
            <w:sz w:val="20"/>
            <w:szCs w:val="20"/>
          </w:rPr>
          <w:fldChar w:fldCharType="begin"/>
        </w:r>
        <w:r w:rsidR="00F242F5" w:rsidRPr="00077A75">
          <w:rPr>
            <w:noProof/>
            <w:webHidden/>
            <w:sz w:val="20"/>
            <w:szCs w:val="20"/>
          </w:rPr>
          <w:instrText xml:space="preserve"> PAGEREF _Toc516755039 \h </w:instrText>
        </w:r>
        <w:r w:rsidR="00143303" w:rsidRPr="00077A75">
          <w:rPr>
            <w:noProof/>
            <w:webHidden/>
            <w:sz w:val="20"/>
            <w:szCs w:val="20"/>
          </w:rPr>
        </w:r>
        <w:r w:rsidR="00143303" w:rsidRPr="00077A75">
          <w:rPr>
            <w:noProof/>
            <w:webHidden/>
            <w:sz w:val="20"/>
            <w:szCs w:val="20"/>
          </w:rPr>
          <w:fldChar w:fldCharType="separate"/>
        </w:r>
        <w:r w:rsidR="00F242F5" w:rsidRPr="00077A75">
          <w:rPr>
            <w:noProof/>
            <w:webHidden/>
            <w:sz w:val="20"/>
            <w:szCs w:val="20"/>
          </w:rPr>
          <w:t>9</w:t>
        </w:r>
        <w:r w:rsidR="00143303" w:rsidRPr="00077A75">
          <w:rPr>
            <w:noProof/>
            <w:webHidden/>
            <w:sz w:val="20"/>
            <w:szCs w:val="20"/>
          </w:rPr>
          <w:fldChar w:fldCharType="end"/>
        </w:r>
      </w:hyperlink>
    </w:p>
    <w:p w14:paraId="29758EB6" w14:textId="77777777" w:rsidR="00F242F5" w:rsidRPr="00077A75" w:rsidRDefault="00CA36C9">
      <w:pPr>
        <w:pStyle w:val="TOC1"/>
        <w:tabs>
          <w:tab w:val="left" w:pos="440"/>
          <w:tab w:val="right" w:leader="dot" w:pos="9350"/>
        </w:tabs>
        <w:rPr>
          <w:rFonts w:eastAsiaTheme="minorEastAsia"/>
          <w:noProof/>
          <w:sz w:val="20"/>
          <w:szCs w:val="20"/>
        </w:rPr>
      </w:pPr>
      <w:hyperlink w:anchor="_Toc516755040" w:history="1">
        <w:r w:rsidR="00F242F5" w:rsidRPr="00077A75">
          <w:rPr>
            <w:rStyle w:val="Hyperlink"/>
            <w:noProof/>
            <w:sz w:val="20"/>
            <w:szCs w:val="20"/>
          </w:rPr>
          <w:t>7.</w:t>
        </w:r>
        <w:r w:rsidR="00F242F5" w:rsidRPr="00077A75">
          <w:rPr>
            <w:rFonts w:eastAsiaTheme="minorEastAsia"/>
            <w:noProof/>
            <w:sz w:val="20"/>
            <w:szCs w:val="20"/>
          </w:rPr>
          <w:tab/>
        </w:r>
        <w:r w:rsidR="00F242F5" w:rsidRPr="00077A75">
          <w:rPr>
            <w:rStyle w:val="Hyperlink"/>
            <w:noProof/>
            <w:sz w:val="20"/>
            <w:szCs w:val="20"/>
          </w:rPr>
          <w:t>Dependencies</w:t>
        </w:r>
        <w:r w:rsidR="00F242F5" w:rsidRPr="00077A75">
          <w:rPr>
            <w:noProof/>
            <w:webHidden/>
            <w:sz w:val="20"/>
            <w:szCs w:val="20"/>
          </w:rPr>
          <w:tab/>
        </w:r>
        <w:r w:rsidR="00143303" w:rsidRPr="00077A75">
          <w:rPr>
            <w:noProof/>
            <w:webHidden/>
            <w:sz w:val="20"/>
            <w:szCs w:val="20"/>
          </w:rPr>
          <w:fldChar w:fldCharType="begin"/>
        </w:r>
        <w:r w:rsidR="00F242F5" w:rsidRPr="00077A75">
          <w:rPr>
            <w:noProof/>
            <w:webHidden/>
            <w:sz w:val="20"/>
            <w:szCs w:val="20"/>
          </w:rPr>
          <w:instrText xml:space="preserve"> PAGEREF _Toc516755040 \h </w:instrText>
        </w:r>
        <w:r w:rsidR="00143303" w:rsidRPr="00077A75">
          <w:rPr>
            <w:noProof/>
            <w:webHidden/>
            <w:sz w:val="20"/>
            <w:szCs w:val="20"/>
          </w:rPr>
        </w:r>
        <w:r w:rsidR="00143303" w:rsidRPr="00077A75">
          <w:rPr>
            <w:noProof/>
            <w:webHidden/>
            <w:sz w:val="20"/>
            <w:szCs w:val="20"/>
          </w:rPr>
          <w:fldChar w:fldCharType="separate"/>
        </w:r>
        <w:r w:rsidR="00F242F5" w:rsidRPr="00077A75">
          <w:rPr>
            <w:noProof/>
            <w:webHidden/>
            <w:sz w:val="20"/>
            <w:szCs w:val="20"/>
          </w:rPr>
          <w:t>9</w:t>
        </w:r>
        <w:r w:rsidR="00143303" w:rsidRPr="00077A75">
          <w:rPr>
            <w:noProof/>
            <w:webHidden/>
            <w:sz w:val="20"/>
            <w:szCs w:val="20"/>
          </w:rPr>
          <w:fldChar w:fldCharType="end"/>
        </w:r>
      </w:hyperlink>
    </w:p>
    <w:p w14:paraId="1DF0AE04" w14:textId="77777777" w:rsidR="00F242F5" w:rsidRPr="00077A75" w:rsidRDefault="00CA36C9">
      <w:pPr>
        <w:pStyle w:val="TOC3"/>
        <w:tabs>
          <w:tab w:val="right" w:leader="dot" w:pos="9350"/>
        </w:tabs>
        <w:rPr>
          <w:noProof/>
          <w:sz w:val="20"/>
          <w:szCs w:val="20"/>
        </w:rPr>
      </w:pPr>
      <w:hyperlink w:anchor="_Toc516755041" w:history="1">
        <w:r w:rsidR="00F242F5" w:rsidRPr="00077A75">
          <w:rPr>
            <w:rStyle w:val="Hyperlink"/>
            <w:noProof/>
            <w:sz w:val="20"/>
            <w:szCs w:val="20"/>
          </w:rPr>
          <w:t>CSO members of GFF Multi-stakeholder Country Platforms</w:t>
        </w:r>
        <w:r w:rsidR="00F242F5" w:rsidRPr="00077A75">
          <w:rPr>
            <w:noProof/>
            <w:webHidden/>
            <w:sz w:val="20"/>
            <w:szCs w:val="20"/>
          </w:rPr>
          <w:tab/>
        </w:r>
        <w:r w:rsidR="00143303" w:rsidRPr="00077A75">
          <w:rPr>
            <w:noProof/>
            <w:webHidden/>
            <w:sz w:val="20"/>
            <w:szCs w:val="20"/>
          </w:rPr>
          <w:fldChar w:fldCharType="begin"/>
        </w:r>
        <w:r w:rsidR="00F242F5" w:rsidRPr="00077A75">
          <w:rPr>
            <w:noProof/>
            <w:webHidden/>
            <w:sz w:val="20"/>
            <w:szCs w:val="20"/>
          </w:rPr>
          <w:instrText xml:space="preserve"> PAGEREF _Toc516755041 \h </w:instrText>
        </w:r>
        <w:r w:rsidR="00143303" w:rsidRPr="00077A75">
          <w:rPr>
            <w:noProof/>
            <w:webHidden/>
            <w:sz w:val="20"/>
            <w:szCs w:val="20"/>
          </w:rPr>
        </w:r>
        <w:r w:rsidR="00143303" w:rsidRPr="00077A75">
          <w:rPr>
            <w:noProof/>
            <w:webHidden/>
            <w:sz w:val="20"/>
            <w:szCs w:val="20"/>
          </w:rPr>
          <w:fldChar w:fldCharType="separate"/>
        </w:r>
        <w:r w:rsidR="00F242F5" w:rsidRPr="00077A75">
          <w:rPr>
            <w:noProof/>
            <w:webHidden/>
            <w:sz w:val="20"/>
            <w:szCs w:val="20"/>
          </w:rPr>
          <w:t>9</w:t>
        </w:r>
        <w:r w:rsidR="00143303" w:rsidRPr="00077A75">
          <w:rPr>
            <w:noProof/>
            <w:webHidden/>
            <w:sz w:val="20"/>
            <w:szCs w:val="20"/>
          </w:rPr>
          <w:fldChar w:fldCharType="end"/>
        </w:r>
      </w:hyperlink>
    </w:p>
    <w:p w14:paraId="35509763" w14:textId="77777777" w:rsidR="00F242F5" w:rsidRPr="00077A75" w:rsidRDefault="00CA36C9">
      <w:pPr>
        <w:pStyle w:val="TOC3"/>
        <w:tabs>
          <w:tab w:val="right" w:leader="dot" w:pos="9350"/>
        </w:tabs>
        <w:rPr>
          <w:noProof/>
          <w:sz w:val="20"/>
          <w:szCs w:val="20"/>
        </w:rPr>
      </w:pPr>
      <w:hyperlink w:anchor="_Toc516755042" w:history="1">
        <w:r w:rsidR="00F242F5" w:rsidRPr="00077A75">
          <w:rPr>
            <w:rStyle w:val="Hyperlink"/>
            <w:noProof/>
            <w:sz w:val="20"/>
            <w:szCs w:val="20"/>
          </w:rPr>
          <w:t>Relationship with UHC 2030</w:t>
        </w:r>
        <w:r w:rsidR="00F242F5" w:rsidRPr="00077A75">
          <w:rPr>
            <w:noProof/>
            <w:webHidden/>
            <w:sz w:val="20"/>
            <w:szCs w:val="20"/>
          </w:rPr>
          <w:tab/>
        </w:r>
        <w:r w:rsidR="00143303" w:rsidRPr="00077A75">
          <w:rPr>
            <w:noProof/>
            <w:webHidden/>
            <w:sz w:val="20"/>
            <w:szCs w:val="20"/>
          </w:rPr>
          <w:fldChar w:fldCharType="begin"/>
        </w:r>
        <w:r w:rsidR="00F242F5" w:rsidRPr="00077A75">
          <w:rPr>
            <w:noProof/>
            <w:webHidden/>
            <w:sz w:val="20"/>
            <w:szCs w:val="20"/>
          </w:rPr>
          <w:instrText xml:space="preserve"> PAGEREF _Toc516755042 \h </w:instrText>
        </w:r>
        <w:r w:rsidR="00143303" w:rsidRPr="00077A75">
          <w:rPr>
            <w:noProof/>
            <w:webHidden/>
            <w:sz w:val="20"/>
            <w:szCs w:val="20"/>
          </w:rPr>
        </w:r>
        <w:r w:rsidR="00143303" w:rsidRPr="00077A75">
          <w:rPr>
            <w:noProof/>
            <w:webHidden/>
            <w:sz w:val="20"/>
            <w:szCs w:val="20"/>
          </w:rPr>
          <w:fldChar w:fldCharType="separate"/>
        </w:r>
        <w:r w:rsidR="00F242F5" w:rsidRPr="00077A75">
          <w:rPr>
            <w:noProof/>
            <w:webHidden/>
            <w:sz w:val="20"/>
            <w:szCs w:val="20"/>
          </w:rPr>
          <w:t>10</w:t>
        </w:r>
        <w:r w:rsidR="00143303" w:rsidRPr="00077A75">
          <w:rPr>
            <w:noProof/>
            <w:webHidden/>
            <w:sz w:val="20"/>
            <w:szCs w:val="20"/>
          </w:rPr>
          <w:fldChar w:fldCharType="end"/>
        </w:r>
      </w:hyperlink>
    </w:p>
    <w:p w14:paraId="6FCC72D3" w14:textId="77777777" w:rsidR="00F242F5" w:rsidRPr="00077A75" w:rsidRDefault="00CA36C9">
      <w:pPr>
        <w:pStyle w:val="TOC3"/>
        <w:tabs>
          <w:tab w:val="right" w:leader="dot" w:pos="9350"/>
        </w:tabs>
        <w:rPr>
          <w:noProof/>
          <w:sz w:val="20"/>
          <w:szCs w:val="20"/>
        </w:rPr>
      </w:pPr>
      <w:hyperlink w:anchor="_Toc516755043" w:history="1">
        <w:r w:rsidR="00F242F5" w:rsidRPr="00077A75">
          <w:rPr>
            <w:rStyle w:val="Hyperlink"/>
            <w:noProof/>
            <w:sz w:val="20"/>
            <w:szCs w:val="20"/>
          </w:rPr>
          <w:t>Relationship with IG Members</w:t>
        </w:r>
        <w:r w:rsidR="00F242F5" w:rsidRPr="00077A75">
          <w:rPr>
            <w:noProof/>
            <w:webHidden/>
            <w:sz w:val="20"/>
            <w:szCs w:val="20"/>
          </w:rPr>
          <w:tab/>
        </w:r>
        <w:r w:rsidR="00143303" w:rsidRPr="00077A75">
          <w:rPr>
            <w:noProof/>
            <w:webHidden/>
            <w:sz w:val="20"/>
            <w:szCs w:val="20"/>
          </w:rPr>
          <w:fldChar w:fldCharType="begin"/>
        </w:r>
        <w:r w:rsidR="00F242F5" w:rsidRPr="00077A75">
          <w:rPr>
            <w:noProof/>
            <w:webHidden/>
            <w:sz w:val="20"/>
            <w:szCs w:val="20"/>
          </w:rPr>
          <w:instrText xml:space="preserve"> PAGEREF _Toc516755043 \h </w:instrText>
        </w:r>
        <w:r w:rsidR="00143303" w:rsidRPr="00077A75">
          <w:rPr>
            <w:noProof/>
            <w:webHidden/>
            <w:sz w:val="20"/>
            <w:szCs w:val="20"/>
          </w:rPr>
        </w:r>
        <w:r w:rsidR="00143303" w:rsidRPr="00077A75">
          <w:rPr>
            <w:noProof/>
            <w:webHidden/>
            <w:sz w:val="20"/>
            <w:szCs w:val="20"/>
          </w:rPr>
          <w:fldChar w:fldCharType="separate"/>
        </w:r>
        <w:r w:rsidR="00F242F5" w:rsidRPr="00077A75">
          <w:rPr>
            <w:noProof/>
            <w:webHidden/>
            <w:sz w:val="20"/>
            <w:szCs w:val="20"/>
          </w:rPr>
          <w:t>10</w:t>
        </w:r>
        <w:r w:rsidR="00143303" w:rsidRPr="00077A75">
          <w:rPr>
            <w:noProof/>
            <w:webHidden/>
            <w:sz w:val="20"/>
            <w:szCs w:val="20"/>
          </w:rPr>
          <w:fldChar w:fldCharType="end"/>
        </w:r>
      </w:hyperlink>
    </w:p>
    <w:p w14:paraId="115DFBE5" w14:textId="77777777" w:rsidR="00F242F5" w:rsidRPr="00077A75" w:rsidRDefault="00CA36C9">
      <w:pPr>
        <w:pStyle w:val="TOC3"/>
        <w:tabs>
          <w:tab w:val="right" w:leader="dot" w:pos="9350"/>
        </w:tabs>
        <w:rPr>
          <w:noProof/>
          <w:sz w:val="20"/>
          <w:szCs w:val="20"/>
        </w:rPr>
      </w:pPr>
      <w:hyperlink w:anchor="_Toc516755044" w:history="1">
        <w:r w:rsidR="00F242F5" w:rsidRPr="00077A75">
          <w:rPr>
            <w:rStyle w:val="Hyperlink"/>
            <w:noProof/>
            <w:sz w:val="20"/>
            <w:szCs w:val="20"/>
          </w:rPr>
          <w:t>Relationship with the GFF Secretariat</w:t>
        </w:r>
        <w:r w:rsidR="00F242F5" w:rsidRPr="00077A75">
          <w:rPr>
            <w:noProof/>
            <w:webHidden/>
            <w:sz w:val="20"/>
            <w:szCs w:val="20"/>
          </w:rPr>
          <w:tab/>
        </w:r>
        <w:r w:rsidR="00143303" w:rsidRPr="00077A75">
          <w:rPr>
            <w:noProof/>
            <w:webHidden/>
            <w:sz w:val="20"/>
            <w:szCs w:val="20"/>
          </w:rPr>
          <w:fldChar w:fldCharType="begin"/>
        </w:r>
        <w:r w:rsidR="00F242F5" w:rsidRPr="00077A75">
          <w:rPr>
            <w:noProof/>
            <w:webHidden/>
            <w:sz w:val="20"/>
            <w:szCs w:val="20"/>
          </w:rPr>
          <w:instrText xml:space="preserve"> PAGEREF _Toc516755044 \h </w:instrText>
        </w:r>
        <w:r w:rsidR="00143303" w:rsidRPr="00077A75">
          <w:rPr>
            <w:noProof/>
            <w:webHidden/>
            <w:sz w:val="20"/>
            <w:szCs w:val="20"/>
          </w:rPr>
        </w:r>
        <w:r w:rsidR="00143303" w:rsidRPr="00077A75">
          <w:rPr>
            <w:noProof/>
            <w:webHidden/>
            <w:sz w:val="20"/>
            <w:szCs w:val="20"/>
          </w:rPr>
          <w:fldChar w:fldCharType="separate"/>
        </w:r>
        <w:r w:rsidR="00F242F5" w:rsidRPr="00077A75">
          <w:rPr>
            <w:noProof/>
            <w:webHidden/>
            <w:sz w:val="20"/>
            <w:szCs w:val="20"/>
          </w:rPr>
          <w:t>11</w:t>
        </w:r>
        <w:r w:rsidR="00143303" w:rsidRPr="00077A75">
          <w:rPr>
            <w:noProof/>
            <w:webHidden/>
            <w:sz w:val="20"/>
            <w:szCs w:val="20"/>
          </w:rPr>
          <w:fldChar w:fldCharType="end"/>
        </w:r>
      </w:hyperlink>
    </w:p>
    <w:p w14:paraId="5D9541C1" w14:textId="77777777" w:rsidR="00F242F5" w:rsidRPr="00077A75" w:rsidRDefault="00CA36C9">
      <w:pPr>
        <w:pStyle w:val="TOC3"/>
        <w:tabs>
          <w:tab w:val="right" w:leader="dot" w:pos="9350"/>
        </w:tabs>
        <w:rPr>
          <w:noProof/>
          <w:sz w:val="20"/>
          <w:szCs w:val="20"/>
        </w:rPr>
      </w:pPr>
      <w:hyperlink w:anchor="_Toc516755045" w:history="1">
        <w:r w:rsidR="00F242F5" w:rsidRPr="00077A75">
          <w:rPr>
            <w:rStyle w:val="Hyperlink"/>
            <w:noProof/>
            <w:sz w:val="20"/>
            <w:szCs w:val="20"/>
          </w:rPr>
          <w:t>Relationship with PMNCH</w:t>
        </w:r>
        <w:r w:rsidR="00F242F5" w:rsidRPr="00077A75">
          <w:rPr>
            <w:noProof/>
            <w:webHidden/>
            <w:sz w:val="20"/>
            <w:szCs w:val="20"/>
          </w:rPr>
          <w:tab/>
        </w:r>
        <w:r w:rsidR="00143303" w:rsidRPr="00077A75">
          <w:rPr>
            <w:noProof/>
            <w:webHidden/>
            <w:sz w:val="20"/>
            <w:szCs w:val="20"/>
          </w:rPr>
          <w:fldChar w:fldCharType="begin"/>
        </w:r>
        <w:r w:rsidR="00F242F5" w:rsidRPr="00077A75">
          <w:rPr>
            <w:noProof/>
            <w:webHidden/>
            <w:sz w:val="20"/>
            <w:szCs w:val="20"/>
          </w:rPr>
          <w:instrText xml:space="preserve"> PAGEREF _Toc516755045 \h </w:instrText>
        </w:r>
        <w:r w:rsidR="00143303" w:rsidRPr="00077A75">
          <w:rPr>
            <w:noProof/>
            <w:webHidden/>
            <w:sz w:val="20"/>
            <w:szCs w:val="20"/>
          </w:rPr>
        </w:r>
        <w:r w:rsidR="00143303" w:rsidRPr="00077A75">
          <w:rPr>
            <w:noProof/>
            <w:webHidden/>
            <w:sz w:val="20"/>
            <w:szCs w:val="20"/>
          </w:rPr>
          <w:fldChar w:fldCharType="separate"/>
        </w:r>
        <w:r w:rsidR="00F242F5" w:rsidRPr="00077A75">
          <w:rPr>
            <w:noProof/>
            <w:webHidden/>
            <w:sz w:val="20"/>
            <w:szCs w:val="20"/>
          </w:rPr>
          <w:t>11</w:t>
        </w:r>
        <w:r w:rsidR="00143303" w:rsidRPr="00077A75">
          <w:rPr>
            <w:noProof/>
            <w:webHidden/>
            <w:sz w:val="20"/>
            <w:szCs w:val="20"/>
          </w:rPr>
          <w:fldChar w:fldCharType="end"/>
        </w:r>
      </w:hyperlink>
    </w:p>
    <w:p w14:paraId="4208607B" w14:textId="77777777" w:rsidR="00F242F5" w:rsidRPr="00077A75" w:rsidRDefault="00CA36C9">
      <w:pPr>
        <w:pStyle w:val="TOC1"/>
        <w:tabs>
          <w:tab w:val="left" w:pos="440"/>
          <w:tab w:val="right" w:leader="dot" w:pos="9350"/>
        </w:tabs>
        <w:rPr>
          <w:rFonts w:eastAsiaTheme="minorEastAsia"/>
          <w:noProof/>
          <w:sz w:val="20"/>
          <w:szCs w:val="20"/>
        </w:rPr>
      </w:pPr>
      <w:hyperlink w:anchor="_Toc516755046" w:history="1">
        <w:r w:rsidR="00F242F5" w:rsidRPr="00077A75">
          <w:rPr>
            <w:rStyle w:val="Hyperlink"/>
            <w:noProof/>
            <w:sz w:val="20"/>
            <w:szCs w:val="20"/>
          </w:rPr>
          <w:t>8.</w:t>
        </w:r>
        <w:r w:rsidR="00F242F5" w:rsidRPr="00077A75">
          <w:rPr>
            <w:rFonts w:eastAsiaTheme="minorEastAsia"/>
            <w:noProof/>
            <w:sz w:val="20"/>
            <w:szCs w:val="20"/>
          </w:rPr>
          <w:tab/>
        </w:r>
        <w:r w:rsidR="00F242F5" w:rsidRPr="00077A75">
          <w:rPr>
            <w:rStyle w:val="Hyperlink"/>
            <w:noProof/>
            <w:sz w:val="20"/>
            <w:szCs w:val="20"/>
          </w:rPr>
          <w:t>Term</w:t>
        </w:r>
        <w:r w:rsidR="00F242F5" w:rsidRPr="00077A75">
          <w:rPr>
            <w:noProof/>
            <w:webHidden/>
            <w:sz w:val="20"/>
            <w:szCs w:val="20"/>
          </w:rPr>
          <w:tab/>
        </w:r>
        <w:r w:rsidR="00143303" w:rsidRPr="00077A75">
          <w:rPr>
            <w:noProof/>
            <w:webHidden/>
            <w:sz w:val="20"/>
            <w:szCs w:val="20"/>
          </w:rPr>
          <w:fldChar w:fldCharType="begin"/>
        </w:r>
        <w:r w:rsidR="00F242F5" w:rsidRPr="00077A75">
          <w:rPr>
            <w:noProof/>
            <w:webHidden/>
            <w:sz w:val="20"/>
            <w:szCs w:val="20"/>
          </w:rPr>
          <w:instrText xml:space="preserve"> PAGEREF _Toc516755046 \h </w:instrText>
        </w:r>
        <w:r w:rsidR="00143303" w:rsidRPr="00077A75">
          <w:rPr>
            <w:noProof/>
            <w:webHidden/>
            <w:sz w:val="20"/>
            <w:szCs w:val="20"/>
          </w:rPr>
        </w:r>
        <w:r w:rsidR="00143303" w:rsidRPr="00077A75">
          <w:rPr>
            <w:noProof/>
            <w:webHidden/>
            <w:sz w:val="20"/>
            <w:szCs w:val="20"/>
          </w:rPr>
          <w:fldChar w:fldCharType="separate"/>
        </w:r>
        <w:r w:rsidR="00F242F5" w:rsidRPr="00077A75">
          <w:rPr>
            <w:noProof/>
            <w:webHidden/>
            <w:sz w:val="20"/>
            <w:szCs w:val="20"/>
          </w:rPr>
          <w:t>11</w:t>
        </w:r>
        <w:r w:rsidR="00143303" w:rsidRPr="00077A75">
          <w:rPr>
            <w:noProof/>
            <w:webHidden/>
            <w:sz w:val="20"/>
            <w:szCs w:val="20"/>
          </w:rPr>
          <w:fldChar w:fldCharType="end"/>
        </w:r>
      </w:hyperlink>
    </w:p>
    <w:p w14:paraId="566A2094" w14:textId="77777777" w:rsidR="00F242F5" w:rsidRPr="00077A75" w:rsidRDefault="00CA36C9">
      <w:pPr>
        <w:pStyle w:val="TOC1"/>
        <w:tabs>
          <w:tab w:val="right" w:leader="dot" w:pos="9350"/>
        </w:tabs>
        <w:rPr>
          <w:rFonts w:eastAsiaTheme="minorEastAsia"/>
          <w:noProof/>
          <w:sz w:val="20"/>
          <w:szCs w:val="20"/>
        </w:rPr>
      </w:pPr>
      <w:hyperlink w:anchor="_Toc516755047" w:history="1">
        <w:r w:rsidR="00F242F5" w:rsidRPr="00077A75">
          <w:rPr>
            <w:rStyle w:val="Hyperlink"/>
            <w:noProof/>
            <w:sz w:val="20"/>
            <w:szCs w:val="20"/>
          </w:rPr>
          <w:t>Annex 1. Background documents</w:t>
        </w:r>
        <w:r w:rsidR="00F242F5" w:rsidRPr="00077A75">
          <w:rPr>
            <w:noProof/>
            <w:webHidden/>
            <w:sz w:val="20"/>
            <w:szCs w:val="20"/>
          </w:rPr>
          <w:tab/>
        </w:r>
        <w:r w:rsidR="00143303" w:rsidRPr="00077A75">
          <w:rPr>
            <w:noProof/>
            <w:webHidden/>
            <w:sz w:val="20"/>
            <w:szCs w:val="20"/>
          </w:rPr>
          <w:fldChar w:fldCharType="begin"/>
        </w:r>
        <w:r w:rsidR="00F242F5" w:rsidRPr="00077A75">
          <w:rPr>
            <w:noProof/>
            <w:webHidden/>
            <w:sz w:val="20"/>
            <w:szCs w:val="20"/>
          </w:rPr>
          <w:instrText xml:space="preserve"> PAGEREF _Toc516755047 \h </w:instrText>
        </w:r>
        <w:r w:rsidR="00143303" w:rsidRPr="00077A75">
          <w:rPr>
            <w:noProof/>
            <w:webHidden/>
            <w:sz w:val="20"/>
            <w:szCs w:val="20"/>
          </w:rPr>
        </w:r>
        <w:r w:rsidR="00143303" w:rsidRPr="00077A75">
          <w:rPr>
            <w:noProof/>
            <w:webHidden/>
            <w:sz w:val="20"/>
            <w:szCs w:val="20"/>
          </w:rPr>
          <w:fldChar w:fldCharType="separate"/>
        </w:r>
        <w:r w:rsidR="00F242F5" w:rsidRPr="00077A75">
          <w:rPr>
            <w:noProof/>
            <w:webHidden/>
            <w:sz w:val="20"/>
            <w:szCs w:val="20"/>
          </w:rPr>
          <w:t>11</w:t>
        </w:r>
        <w:r w:rsidR="00143303" w:rsidRPr="00077A75">
          <w:rPr>
            <w:noProof/>
            <w:webHidden/>
            <w:sz w:val="20"/>
            <w:szCs w:val="20"/>
          </w:rPr>
          <w:fldChar w:fldCharType="end"/>
        </w:r>
      </w:hyperlink>
    </w:p>
    <w:p w14:paraId="4070BC0F" w14:textId="77777777" w:rsidR="00F242F5" w:rsidRPr="00077A75" w:rsidRDefault="00CA36C9">
      <w:pPr>
        <w:pStyle w:val="TOC1"/>
        <w:tabs>
          <w:tab w:val="right" w:leader="dot" w:pos="9350"/>
        </w:tabs>
        <w:rPr>
          <w:rFonts w:eastAsiaTheme="minorEastAsia"/>
          <w:noProof/>
          <w:sz w:val="20"/>
          <w:szCs w:val="20"/>
        </w:rPr>
      </w:pPr>
      <w:hyperlink w:anchor="_Toc516755048" w:history="1">
        <w:r w:rsidR="00F242F5" w:rsidRPr="00077A75">
          <w:rPr>
            <w:rStyle w:val="Hyperlink"/>
            <w:noProof/>
            <w:sz w:val="20"/>
            <w:szCs w:val="20"/>
          </w:rPr>
          <w:t>Annex 2. Working Group Membership Criteria</w:t>
        </w:r>
        <w:r w:rsidR="00F242F5" w:rsidRPr="00077A75">
          <w:rPr>
            <w:noProof/>
            <w:webHidden/>
            <w:sz w:val="20"/>
            <w:szCs w:val="20"/>
          </w:rPr>
          <w:tab/>
        </w:r>
        <w:r w:rsidR="00143303" w:rsidRPr="00077A75">
          <w:rPr>
            <w:noProof/>
            <w:webHidden/>
            <w:sz w:val="20"/>
            <w:szCs w:val="20"/>
          </w:rPr>
          <w:fldChar w:fldCharType="begin"/>
        </w:r>
        <w:r w:rsidR="00F242F5" w:rsidRPr="00077A75">
          <w:rPr>
            <w:noProof/>
            <w:webHidden/>
            <w:sz w:val="20"/>
            <w:szCs w:val="20"/>
          </w:rPr>
          <w:instrText xml:space="preserve"> PAGEREF _Toc516755048 \h </w:instrText>
        </w:r>
        <w:r w:rsidR="00143303" w:rsidRPr="00077A75">
          <w:rPr>
            <w:noProof/>
            <w:webHidden/>
            <w:sz w:val="20"/>
            <w:szCs w:val="20"/>
          </w:rPr>
        </w:r>
        <w:r w:rsidR="00143303" w:rsidRPr="00077A75">
          <w:rPr>
            <w:noProof/>
            <w:webHidden/>
            <w:sz w:val="20"/>
            <w:szCs w:val="20"/>
          </w:rPr>
          <w:fldChar w:fldCharType="separate"/>
        </w:r>
        <w:r w:rsidR="00F242F5" w:rsidRPr="00077A75">
          <w:rPr>
            <w:noProof/>
            <w:webHidden/>
            <w:sz w:val="20"/>
            <w:szCs w:val="20"/>
          </w:rPr>
          <w:t>11</w:t>
        </w:r>
        <w:r w:rsidR="00143303" w:rsidRPr="00077A75">
          <w:rPr>
            <w:noProof/>
            <w:webHidden/>
            <w:sz w:val="20"/>
            <w:szCs w:val="20"/>
          </w:rPr>
          <w:fldChar w:fldCharType="end"/>
        </w:r>
      </w:hyperlink>
    </w:p>
    <w:p w14:paraId="3FEB73AD" w14:textId="77777777" w:rsidR="00C5483A" w:rsidRPr="00077A75" w:rsidRDefault="00143303" w:rsidP="00F242F5">
      <w:pPr>
        <w:spacing w:after="0" w:line="240" w:lineRule="auto"/>
        <w:rPr>
          <w:b/>
        </w:rPr>
      </w:pPr>
      <w:r w:rsidRPr="00077A75">
        <w:rPr>
          <w:b/>
          <w:sz w:val="20"/>
          <w:szCs w:val="20"/>
        </w:rPr>
        <w:fldChar w:fldCharType="end"/>
      </w:r>
    </w:p>
    <w:p w14:paraId="46C180B9" w14:textId="77777777" w:rsidR="006D4A0B" w:rsidRPr="00077A75" w:rsidRDefault="00951560" w:rsidP="00324D9D">
      <w:pPr>
        <w:pStyle w:val="Heading1"/>
        <w:numPr>
          <w:ilvl w:val="0"/>
          <w:numId w:val="5"/>
        </w:numPr>
      </w:pPr>
      <w:bookmarkStart w:id="0" w:name="_Toc516755021"/>
      <w:r w:rsidRPr="00077A75">
        <w:lastRenderedPageBreak/>
        <w:t>Background</w:t>
      </w:r>
      <w:bookmarkEnd w:id="0"/>
    </w:p>
    <w:p w14:paraId="087420FD" w14:textId="77777777" w:rsidR="00324D9D" w:rsidRPr="00077A75" w:rsidRDefault="00324D9D" w:rsidP="00324D9D">
      <w:r w:rsidRPr="00077A75">
        <w:t>The Global Financing Facility in support of Every Woman, Every Child</w:t>
      </w:r>
      <w:r w:rsidR="003E3075" w:rsidRPr="00077A75">
        <w:t xml:space="preserve"> (GFF)</w:t>
      </w:r>
      <w:r w:rsidRPr="00077A75">
        <w:t>, launched in July 201</w:t>
      </w:r>
      <w:r w:rsidR="003E3075" w:rsidRPr="00077A75">
        <w:t xml:space="preserve">5 </w:t>
      </w:r>
      <w:r w:rsidRPr="00077A75">
        <w:t>is a country-driven financing partnership that brings together stakeholders in sexual, reproductive, maternal, newborn, child and adolescent health (SRMNCAH</w:t>
      </w:r>
      <w:r w:rsidR="003E3075" w:rsidRPr="00077A75">
        <w:t xml:space="preserve">)under national government leadership.  The GFF is intended to </w:t>
      </w:r>
      <w:r w:rsidRPr="00077A75">
        <w:t xml:space="preserve">provide smart, scaled and sustainable financing to accelerate efforts to end preventable maternal, newborn, child and adolescent deaths by 2030. </w:t>
      </w:r>
    </w:p>
    <w:p w14:paraId="6A222CF9" w14:textId="4CDC21D2" w:rsidR="00324D9D" w:rsidRPr="00077A75" w:rsidRDefault="00324D9D" w:rsidP="00324D9D">
      <w:r w:rsidRPr="00077A75">
        <w:t>Meaning</w:t>
      </w:r>
      <w:r w:rsidR="00C5483A" w:rsidRPr="00077A75">
        <w:t>ful engagement of civil society</w:t>
      </w:r>
      <w:r w:rsidR="00C5483A" w:rsidRPr="00077A75">
        <w:rPr>
          <w:rStyle w:val="FootnoteReference"/>
        </w:rPr>
        <w:footnoteReference w:id="1"/>
      </w:r>
      <w:r w:rsidRPr="00077A75">
        <w:t xml:space="preserve">(CS) in the </w:t>
      </w:r>
      <w:r w:rsidR="003E3075" w:rsidRPr="00077A75">
        <w:t>S</w:t>
      </w:r>
      <w:r w:rsidRPr="00077A75">
        <w:t xml:space="preserve">RMNCAH country platforms responsible for driving </w:t>
      </w:r>
      <w:r w:rsidR="003E3075" w:rsidRPr="00077A75">
        <w:t>GFF</w:t>
      </w:r>
      <w:r w:rsidRPr="00077A75">
        <w:t xml:space="preserve"> investment cases </w:t>
      </w:r>
      <w:r w:rsidR="003E3075" w:rsidRPr="00077A75">
        <w:t xml:space="preserve">and implementation </w:t>
      </w:r>
      <w:r w:rsidRPr="00077A75">
        <w:t>is critical for achieving the GFF vision of ending preventable maternal, newborn, child and adolescent deaths and addressing equity gaps. However, systematic en</w:t>
      </w:r>
      <w:r w:rsidR="00175F55" w:rsidRPr="00077A75">
        <w:t xml:space="preserve">gagement of CS in GFF processes </w:t>
      </w:r>
      <w:r w:rsidR="006D5FFA" w:rsidRPr="00077A75">
        <w:t xml:space="preserve">at the country level </w:t>
      </w:r>
      <w:r w:rsidRPr="00077A75">
        <w:t xml:space="preserve">has </w:t>
      </w:r>
      <w:r w:rsidR="00D328A6" w:rsidRPr="00077A75">
        <w:t xml:space="preserve">continued </w:t>
      </w:r>
      <w:r w:rsidR="00632450" w:rsidRPr="00077A75">
        <w:t>to v</w:t>
      </w:r>
      <w:r w:rsidR="00D328A6" w:rsidRPr="00077A75">
        <w:t xml:space="preserve">ary across GFF countries. </w:t>
      </w:r>
    </w:p>
    <w:p w14:paraId="3C244CF6" w14:textId="18DE6616" w:rsidR="00F4691F" w:rsidRPr="00077A75" w:rsidRDefault="00324D9D" w:rsidP="00324D9D">
      <w:r w:rsidRPr="00077A75">
        <w:t>A November 2015 meeting of civil society representatives working on the GFF called for the setup of a global CS coordinating group</w:t>
      </w:r>
      <w:r w:rsidR="003E3075" w:rsidRPr="00077A75">
        <w:t>.</w:t>
      </w:r>
      <w:r w:rsidR="00632450" w:rsidRPr="00077A75">
        <w:t xml:space="preserve"> </w:t>
      </w:r>
      <w:r w:rsidR="003E3075" w:rsidRPr="00077A75">
        <w:t xml:space="preserve">This group is designed to </w:t>
      </w:r>
      <w:r w:rsidRPr="00077A75">
        <w:t xml:space="preserve">bring together </w:t>
      </w:r>
      <w:r w:rsidR="003E3075" w:rsidRPr="00077A75">
        <w:t xml:space="preserve">CS </w:t>
      </w:r>
      <w:r w:rsidRPr="00077A75">
        <w:t xml:space="preserve">actors </w:t>
      </w:r>
      <w:r w:rsidR="003E3075" w:rsidRPr="00077A75">
        <w:t xml:space="preserve">working on the GFF, </w:t>
      </w:r>
      <w:r w:rsidRPr="00077A75">
        <w:t xml:space="preserve">to align their efforts </w:t>
      </w:r>
      <w:r w:rsidR="003E3075" w:rsidRPr="00077A75">
        <w:t xml:space="preserve">to </w:t>
      </w:r>
      <w:r w:rsidRPr="00077A75">
        <w:t xml:space="preserve">meet the needs of CS in GFF focus countries.  This TOR responds to that </w:t>
      </w:r>
      <w:proofErr w:type="gramStart"/>
      <w:r w:rsidRPr="00077A75">
        <w:t>call, and</w:t>
      </w:r>
      <w:proofErr w:type="gramEnd"/>
      <w:r w:rsidRPr="00077A75">
        <w:t xml:space="preserve"> structures the CS Coordinating Group to accommodate for CS’s diversity of engagement in the GFF</w:t>
      </w:r>
      <w:r w:rsidR="006D5FFA" w:rsidRPr="00077A75">
        <w:t>, at the country level, with the GFF Secretariat, and with the Investor’s Group</w:t>
      </w:r>
      <w:r w:rsidRPr="00077A75">
        <w:t xml:space="preserve">.  </w:t>
      </w:r>
    </w:p>
    <w:p w14:paraId="57A9408C" w14:textId="77777777" w:rsidR="00951560" w:rsidRPr="00077A75" w:rsidRDefault="00951560" w:rsidP="00324D9D">
      <w:pPr>
        <w:pStyle w:val="Heading1"/>
        <w:numPr>
          <w:ilvl w:val="0"/>
          <w:numId w:val="5"/>
        </w:numPr>
      </w:pPr>
      <w:bookmarkStart w:id="1" w:name="_Toc516755022"/>
      <w:r w:rsidRPr="00077A75">
        <w:t>Purpose</w:t>
      </w:r>
      <w:bookmarkEnd w:id="1"/>
    </w:p>
    <w:p w14:paraId="131E2A22" w14:textId="452433A7" w:rsidR="00F4691F" w:rsidRPr="00077A75" w:rsidRDefault="00C5483A" w:rsidP="00C5483A">
      <w:pPr>
        <w:rPr>
          <w:rFonts w:ascii="Calibri" w:hAnsi="Calibri" w:cs="Helvetica"/>
          <w:color w:val="000000" w:themeColor="text1"/>
        </w:rPr>
      </w:pPr>
      <w:r w:rsidRPr="00077A75">
        <w:t>The overarching purpose of the CS Coordinating Group</w:t>
      </w:r>
      <w:r w:rsidR="002A121D" w:rsidRPr="00077A75">
        <w:t xml:space="preserve"> (CSCG)</w:t>
      </w:r>
      <w:r w:rsidRPr="00077A75">
        <w:t>is to improve the health outcomes of women, children, and adolescents by ensuring CS’s meaningful engagement in GFF processes both at national and global levels.</w:t>
      </w:r>
      <w:r w:rsidR="00632450" w:rsidRPr="00077A75">
        <w:t xml:space="preserve"> </w:t>
      </w:r>
      <w:r w:rsidRPr="00077A75">
        <w:rPr>
          <w:rFonts w:ascii="Calibri" w:hAnsi="Calibri" w:cs="Helvetica"/>
          <w:color w:val="000000" w:themeColor="text1"/>
        </w:rPr>
        <w:t xml:space="preserve">Civil society is meaningfully engaged in the GFF when the full breadth of their skills and expertise can contribute to determining and achieving mutual goals and targets, including those laid out by the GFF and GFF countries, the </w:t>
      </w:r>
      <w:hyperlink r:id="rId8" w:history="1">
        <w:r w:rsidRPr="00077A75">
          <w:rPr>
            <w:rStyle w:val="Hyperlink"/>
            <w:rFonts w:ascii="Calibri" w:hAnsi="Calibri" w:cs="Helvetica"/>
          </w:rPr>
          <w:t>Global Strategy for Women’s, Children’s and Adolescents’ Health</w:t>
        </w:r>
      </w:hyperlink>
      <w:r w:rsidRPr="00077A75">
        <w:rPr>
          <w:rFonts w:ascii="Calibri" w:hAnsi="Calibri" w:cs="Helvetica"/>
          <w:color w:val="000000" w:themeColor="text1"/>
        </w:rPr>
        <w:t>, and the Sustainable Development Goals.</w:t>
      </w:r>
    </w:p>
    <w:p w14:paraId="074303B7" w14:textId="77777777" w:rsidR="00951560" w:rsidRPr="00077A75" w:rsidRDefault="00951560" w:rsidP="00F242F5">
      <w:pPr>
        <w:pStyle w:val="Heading1"/>
        <w:numPr>
          <w:ilvl w:val="0"/>
          <w:numId w:val="5"/>
        </w:numPr>
      </w:pPr>
      <w:bookmarkStart w:id="2" w:name="_Toc516755023"/>
      <w:r w:rsidRPr="00077A75">
        <w:t>Objectives</w:t>
      </w:r>
      <w:bookmarkEnd w:id="2"/>
    </w:p>
    <w:p w14:paraId="30F24126" w14:textId="77777777" w:rsidR="003E3075" w:rsidRPr="00077A75" w:rsidRDefault="006233D7" w:rsidP="003E3075">
      <w:r w:rsidRPr="00077A75">
        <w:t xml:space="preserve">The global CS Coordinating Group on the GFF is a group of CS at regional, global and national levels that align their resources and actions to ensure meaningful engagement of CS in the GFF at the international level, and to provide support to CS working in GFF countries.  Specific objectives are: </w:t>
      </w:r>
    </w:p>
    <w:p w14:paraId="58BA1516" w14:textId="77777777" w:rsidR="003E3075" w:rsidRPr="00077A75" w:rsidRDefault="003E3075" w:rsidP="003E3075">
      <w:pPr>
        <w:pStyle w:val="ListParagraph"/>
        <w:numPr>
          <w:ilvl w:val="0"/>
          <w:numId w:val="22"/>
        </w:numPr>
        <w:spacing w:after="0"/>
      </w:pPr>
      <w:r w:rsidRPr="00077A75">
        <w:t xml:space="preserve">Ensure that GFF policies and practices encourage CS engagement at the country level; </w:t>
      </w:r>
    </w:p>
    <w:p w14:paraId="75C7D55D" w14:textId="77777777" w:rsidR="003E3075" w:rsidRPr="00077A75" w:rsidRDefault="003E3075" w:rsidP="003E3075">
      <w:pPr>
        <w:pStyle w:val="ListParagraph"/>
        <w:numPr>
          <w:ilvl w:val="0"/>
          <w:numId w:val="22"/>
        </w:numPr>
        <w:spacing w:after="0"/>
      </w:pPr>
      <w:r w:rsidRPr="00077A75">
        <w:t>Equip CS working on the GFF at the country level with the information, resources and skills they require to meaningfully participate in decision-making;</w:t>
      </w:r>
    </w:p>
    <w:p w14:paraId="0E5151F7" w14:textId="77777777" w:rsidR="003E3075" w:rsidRPr="00077A75" w:rsidRDefault="003E3075" w:rsidP="003E3075">
      <w:pPr>
        <w:pStyle w:val="ListParagraph"/>
        <w:numPr>
          <w:ilvl w:val="0"/>
          <w:numId w:val="22"/>
        </w:numPr>
        <w:spacing w:after="0"/>
      </w:pPr>
      <w:r w:rsidRPr="00077A75">
        <w:t>Document the state of CS engagement in the GFF (and its results) at the country level, and use this documentation to inform global advocacy;</w:t>
      </w:r>
    </w:p>
    <w:p w14:paraId="60C229E6" w14:textId="77777777" w:rsidR="003E3075" w:rsidRPr="00077A75" w:rsidRDefault="003E3075" w:rsidP="003E3075">
      <w:pPr>
        <w:pStyle w:val="ListParagraph"/>
        <w:numPr>
          <w:ilvl w:val="0"/>
          <w:numId w:val="22"/>
        </w:numPr>
        <w:spacing w:after="0"/>
      </w:pPr>
      <w:r w:rsidRPr="00077A75">
        <w:t xml:space="preserve">Ensure that CS speaks with a unified voice, representing </w:t>
      </w:r>
      <w:r w:rsidR="006D5FFA" w:rsidRPr="00077A75">
        <w:t xml:space="preserve">CS </w:t>
      </w:r>
      <w:r w:rsidRPr="00077A75">
        <w:t xml:space="preserve">stakeholders from diverse </w:t>
      </w:r>
      <w:r w:rsidR="006D5FFA" w:rsidRPr="00077A75">
        <w:t xml:space="preserve">settings, </w:t>
      </w:r>
      <w:r w:rsidRPr="00077A75">
        <w:t>backgrounds and interests.</w:t>
      </w:r>
    </w:p>
    <w:p w14:paraId="13CE4D1A" w14:textId="77777777" w:rsidR="00194676" w:rsidRPr="00077A75" w:rsidRDefault="00194676" w:rsidP="003E3075">
      <w:pPr>
        <w:pStyle w:val="ListParagraph"/>
        <w:numPr>
          <w:ilvl w:val="0"/>
          <w:numId w:val="22"/>
        </w:numPr>
        <w:spacing w:after="0"/>
      </w:pPr>
      <w:r w:rsidRPr="00077A75">
        <w:t xml:space="preserve">Share lessons learned and best practices with respect to the engagement and role of civil society in the GFF, including planning, implementation, and accountability. </w:t>
      </w:r>
    </w:p>
    <w:p w14:paraId="6C708B2D" w14:textId="6EEFFB0D" w:rsidR="006D5FFA" w:rsidRPr="00077A75" w:rsidRDefault="006D5FFA" w:rsidP="003E3075">
      <w:pPr>
        <w:pStyle w:val="ListParagraph"/>
        <w:numPr>
          <w:ilvl w:val="0"/>
          <w:numId w:val="22"/>
        </w:numPr>
        <w:spacing w:after="0"/>
      </w:pPr>
      <w:r w:rsidRPr="00077A75">
        <w:t>Provide support and guidance to grants</w:t>
      </w:r>
      <w:r w:rsidR="00632450" w:rsidRPr="00077A75">
        <w:t xml:space="preserve">-makers and technical support providers </w:t>
      </w:r>
      <w:r w:rsidRPr="00077A75">
        <w:t>to ensure that best practices are advanced, documented, shared within the CS community.</w:t>
      </w:r>
    </w:p>
    <w:p w14:paraId="3498280C" w14:textId="4E0F52C1" w:rsidR="00C45327" w:rsidRPr="00077A75" w:rsidRDefault="00C45327" w:rsidP="003E3075"/>
    <w:p w14:paraId="4C452103" w14:textId="410E97E5" w:rsidR="00512F59" w:rsidRPr="00077A75" w:rsidRDefault="00512F59" w:rsidP="00512F59">
      <w:pPr>
        <w:pStyle w:val="Heading1"/>
        <w:numPr>
          <w:ilvl w:val="0"/>
          <w:numId w:val="5"/>
        </w:numPr>
      </w:pPr>
      <w:bookmarkStart w:id="3" w:name="_Toc516755024"/>
      <w:r w:rsidRPr="00077A75">
        <w:t>Roles &amp; Responsibilities</w:t>
      </w:r>
      <w:bookmarkEnd w:id="3"/>
    </w:p>
    <w:p w14:paraId="131042F7" w14:textId="6B198FFD" w:rsidR="00512F59" w:rsidRPr="00077A75" w:rsidRDefault="00512F59" w:rsidP="00C45327">
      <w:r w:rsidRPr="00077A75">
        <w:t xml:space="preserve">This section outlines the roles and responsibilities of </w:t>
      </w:r>
      <w:r w:rsidR="002A121D" w:rsidRPr="00077A75">
        <w:t>CSCG</w:t>
      </w:r>
      <w:r w:rsidRPr="00077A75">
        <w:t xml:space="preserve"> members, the Steering Committee, the Coordinator, Working Groups</w:t>
      </w:r>
      <w:r w:rsidR="00196673" w:rsidRPr="00077A75">
        <w:t>, CS Country Focal Points, and CS Investors Group Representatives</w:t>
      </w:r>
      <w:r w:rsidRPr="00077A75">
        <w:t xml:space="preserve"> towards achieving the stated objectives. </w:t>
      </w:r>
    </w:p>
    <w:p w14:paraId="71E5AD28" w14:textId="22606E7F" w:rsidR="00512F59" w:rsidRPr="00077A75" w:rsidRDefault="00512F59" w:rsidP="00512F59">
      <w:pPr>
        <w:pStyle w:val="Heading3"/>
      </w:pPr>
      <w:bookmarkStart w:id="4" w:name="_Toc516755025"/>
      <w:r w:rsidRPr="00077A75">
        <w:t>Figure 1. Visual Representation of Roles and Responsibilities</w:t>
      </w:r>
      <w:bookmarkEnd w:id="4"/>
    </w:p>
    <w:p w14:paraId="1330D6EA" w14:textId="67E5F58B" w:rsidR="00512F59" w:rsidRPr="00077A75" w:rsidRDefault="00CE2354" w:rsidP="00512F59">
      <w:r w:rsidRPr="00077A75">
        <w:rPr>
          <w:noProof/>
        </w:rPr>
        <mc:AlternateContent>
          <mc:Choice Requires="wpg">
            <w:drawing>
              <wp:anchor distT="0" distB="0" distL="114300" distR="114300" simplePos="0" relativeHeight="251659264" behindDoc="0" locked="0" layoutInCell="1" allowOverlap="1" wp14:anchorId="0AC4491B" wp14:editId="6C11D61E">
                <wp:simplePos x="0" y="0"/>
                <wp:positionH relativeFrom="column">
                  <wp:posOffset>-324196</wp:posOffset>
                </wp:positionH>
                <wp:positionV relativeFrom="paragraph">
                  <wp:posOffset>104198</wp:posOffset>
                </wp:positionV>
                <wp:extent cx="7121784" cy="4289367"/>
                <wp:effectExtent l="0" t="0" r="3175" b="3810"/>
                <wp:wrapNone/>
                <wp:docPr id="34" name="Group 33">
                  <a:extLst xmlns:a="http://schemas.openxmlformats.org/drawingml/2006/main">
                    <a:ext uri="{FF2B5EF4-FFF2-40B4-BE49-F238E27FC236}">
                      <a16:creationId xmlns:a16="http://schemas.microsoft.com/office/drawing/2014/main" id="{0352B62C-8615-B44A-A517-A01A3A29D16F}"/>
                    </a:ext>
                  </a:extLst>
                </wp:docPr>
                <wp:cNvGraphicFramePr/>
                <a:graphic xmlns:a="http://schemas.openxmlformats.org/drawingml/2006/main">
                  <a:graphicData uri="http://schemas.microsoft.com/office/word/2010/wordprocessingGroup">
                    <wpg:wgp>
                      <wpg:cNvGrpSpPr/>
                      <wpg:grpSpPr>
                        <a:xfrm>
                          <a:off x="0" y="0"/>
                          <a:ext cx="7121784" cy="4289367"/>
                          <a:chOff x="0" y="0"/>
                          <a:chExt cx="7121784" cy="4289367"/>
                        </a:xfrm>
                      </wpg:grpSpPr>
                      <wps:wsp>
                        <wps:cNvPr id="2" name="Oval 2">
                          <a:extLst>
                            <a:ext uri="{FF2B5EF4-FFF2-40B4-BE49-F238E27FC236}">
                              <a16:creationId xmlns:a16="http://schemas.microsoft.com/office/drawing/2014/main" id="{A9434C92-294F-44B9-B679-F02B00D95DAA}"/>
                            </a:ext>
                          </a:extLst>
                        </wps:cNvPr>
                        <wps:cNvSpPr/>
                        <wps:spPr>
                          <a:xfrm>
                            <a:off x="2417466" y="1908522"/>
                            <a:ext cx="876300" cy="81915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Oval 3">
                          <a:extLst>
                            <a:ext uri="{FF2B5EF4-FFF2-40B4-BE49-F238E27FC236}">
                              <a16:creationId xmlns:a16="http://schemas.microsoft.com/office/drawing/2014/main" id="{1FDC1DF5-769A-42A5-9D3C-331303B64E0E}"/>
                            </a:ext>
                          </a:extLst>
                        </wps:cNvPr>
                        <wps:cNvSpPr/>
                        <wps:spPr>
                          <a:xfrm>
                            <a:off x="2131716" y="2432397"/>
                            <a:ext cx="695325" cy="638175"/>
                          </a:xfrm>
                          <a:prstGeom prst="ellipse">
                            <a:avLst/>
                          </a:prstGeom>
                          <a:solidFill>
                            <a:schemeClr val="accent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Straight Arrow Connector 4">
                          <a:extLst>
                            <a:ext uri="{FF2B5EF4-FFF2-40B4-BE49-F238E27FC236}">
                              <a16:creationId xmlns:a16="http://schemas.microsoft.com/office/drawing/2014/main" id="{96760D02-C43C-44D2-ABC4-5C5576014C80}"/>
                            </a:ext>
                          </a:extLst>
                        </wps:cNvPr>
                        <wps:cNvCnPr/>
                        <wps:spPr>
                          <a:xfrm flipH="1">
                            <a:off x="2744034" y="819801"/>
                            <a:ext cx="133350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 name="Straight Arrow Connector 5">
                          <a:extLst>
                            <a:ext uri="{FF2B5EF4-FFF2-40B4-BE49-F238E27FC236}">
                              <a16:creationId xmlns:a16="http://schemas.microsoft.com/office/drawing/2014/main" id="{CEA7F2D2-869A-4F61-8DB6-EA09E9BBF254}"/>
                            </a:ext>
                          </a:extLst>
                        </wps:cNvPr>
                        <wps:cNvCnPr/>
                        <wps:spPr>
                          <a:xfrm flipH="1" flipV="1">
                            <a:off x="3173741" y="2479239"/>
                            <a:ext cx="95250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a:extLst>
                            <a:ext uri="{FF2B5EF4-FFF2-40B4-BE49-F238E27FC236}">
                              <a16:creationId xmlns:a16="http://schemas.microsoft.com/office/drawing/2014/main" id="{97D6FA44-4B0D-4F82-8210-9B62B695160C}"/>
                            </a:ext>
                          </a:extLst>
                        </wps:cNvPr>
                        <wps:cNvCnPr/>
                        <wps:spPr>
                          <a:xfrm flipV="1">
                            <a:off x="1826916" y="2888962"/>
                            <a:ext cx="542925" cy="781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Text Box 2">
                          <a:extLst>
                            <a:ext uri="{FF2B5EF4-FFF2-40B4-BE49-F238E27FC236}">
                              <a16:creationId xmlns:a16="http://schemas.microsoft.com/office/drawing/2014/main" id="{5647C2F2-D555-481D-BDAE-E409C1165DE1}"/>
                            </a:ext>
                          </a:extLst>
                        </wps:cNvPr>
                        <wps:cNvSpPr txBox="1">
                          <a:spLocks noChangeArrowheads="1"/>
                        </wps:cNvSpPr>
                        <wps:spPr bwMode="auto">
                          <a:xfrm>
                            <a:off x="4064203" y="604910"/>
                            <a:ext cx="29241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F22F2" w14:textId="77777777" w:rsidR="00CE2354" w:rsidRDefault="00CE2354" w:rsidP="00CE2354">
                              <w:pPr>
                                <w:pStyle w:val="NormalWeb"/>
                                <w:kinsoku w:val="0"/>
                                <w:overflowPunct w:val="0"/>
                                <w:spacing w:before="0" w:beforeAutospacing="0" w:after="0" w:afterAutospacing="0"/>
                                <w:textAlignment w:val="baseline"/>
                              </w:pPr>
                              <w:r>
                                <w:rPr>
                                  <w:rFonts w:ascii="Calibri" w:eastAsia="Calibri" w:hAnsi="Calibri" w:cs="Arial"/>
                                  <w:color w:val="000000" w:themeColor="text1"/>
                                  <w:kern w:val="24"/>
                                  <w:sz w:val="22"/>
                                  <w:szCs w:val="22"/>
                                </w:rPr>
                                <w:t>CS Coordinating Group Membership</w:t>
                              </w:r>
                            </w:p>
                          </w:txbxContent>
                        </wps:txbx>
                        <wps:bodyPr vert="horz" wrap="square" lIns="91440" tIns="45720" rIns="91440" bIns="45720" numCol="1" anchor="t" anchorCtr="0" compatLnSpc="1">
                          <a:prstTxWarp prst="textNoShape">
                            <a:avLst/>
                          </a:prstTxWarp>
                        </wps:bodyPr>
                      </wps:wsp>
                      <wps:wsp>
                        <wps:cNvPr id="8" name="Text Box 5">
                          <a:extLst>
                            <a:ext uri="{FF2B5EF4-FFF2-40B4-BE49-F238E27FC236}">
                              <a16:creationId xmlns:a16="http://schemas.microsoft.com/office/drawing/2014/main" id="{B5F1B383-17BA-41C6-9822-45C25B187DD9}"/>
                            </a:ext>
                          </a:extLst>
                        </wps:cNvPr>
                        <wps:cNvSpPr txBox="1">
                          <a:spLocks noChangeArrowheads="1"/>
                        </wps:cNvSpPr>
                        <wps:spPr bwMode="auto">
                          <a:xfrm>
                            <a:off x="4246266" y="1951384"/>
                            <a:ext cx="17526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C84A3" w14:textId="77777777" w:rsidR="00CE2354" w:rsidRDefault="00CE2354" w:rsidP="00CE2354">
                              <w:pPr>
                                <w:pStyle w:val="NormalWeb"/>
                                <w:kinsoku w:val="0"/>
                                <w:overflowPunct w:val="0"/>
                                <w:spacing w:before="0" w:beforeAutospacing="0" w:after="0" w:afterAutospacing="0"/>
                                <w:textAlignment w:val="baseline"/>
                              </w:pPr>
                              <w:r>
                                <w:rPr>
                                  <w:rFonts w:ascii="Calibri" w:eastAsia="Calibri" w:hAnsi="Calibri" w:cs="Arial"/>
                                  <w:color w:val="000000" w:themeColor="text1"/>
                                  <w:kern w:val="24"/>
                                  <w:sz w:val="22"/>
                                  <w:szCs w:val="22"/>
                                </w:rPr>
                                <w:t>Steering Committee</w:t>
                              </w:r>
                            </w:p>
                          </w:txbxContent>
                        </wps:txbx>
                        <wps:bodyPr vert="horz" wrap="square" lIns="91440" tIns="45720" rIns="91440" bIns="45720" numCol="1" anchor="t" anchorCtr="0" compatLnSpc="1">
                          <a:prstTxWarp prst="textNoShape">
                            <a:avLst/>
                          </a:prstTxWarp>
                        </wps:bodyPr>
                      </wps:wsp>
                      <wps:wsp>
                        <wps:cNvPr id="9" name="Text Box 6">
                          <a:extLst>
                            <a:ext uri="{FF2B5EF4-FFF2-40B4-BE49-F238E27FC236}">
                              <a16:creationId xmlns:a16="http://schemas.microsoft.com/office/drawing/2014/main" id="{B6A1F067-9B3C-40E2-98FC-BAE3272988F1}"/>
                            </a:ext>
                          </a:extLst>
                        </wps:cNvPr>
                        <wps:cNvSpPr txBox="1">
                          <a:spLocks noChangeArrowheads="1"/>
                        </wps:cNvSpPr>
                        <wps:spPr bwMode="auto">
                          <a:xfrm>
                            <a:off x="3870370" y="2704743"/>
                            <a:ext cx="9620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9628B" w14:textId="77777777" w:rsidR="00CE2354" w:rsidRDefault="00CE2354" w:rsidP="00CE2354">
                              <w:pPr>
                                <w:pStyle w:val="NormalWeb"/>
                                <w:kinsoku w:val="0"/>
                                <w:overflowPunct w:val="0"/>
                                <w:spacing w:before="0" w:beforeAutospacing="0" w:after="0" w:afterAutospacing="0"/>
                                <w:textAlignment w:val="baseline"/>
                              </w:pPr>
                              <w:r>
                                <w:rPr>
                                  <w:rFonts w:ascii="Calibri" w:eastAsia="Calibri" w:hAnsi="Calibri" w:cs="Arial"/>
                                  <w:color w:val="000000" w:themeColor="text1"/>
                                  <w:kern w:val="24"/>
                                  <w:sz w:val="22"/>
                                  <w:szCs w:val="22"/>
                                </w:rPr>
                                <w:t>Coordinator</w:t>
                              </w:r>
                            </w:p>
                          </w:txbxContent>
                        </wps:txbx>
                        <wps:bodyPr vert="horz" wrap="square" lIns="91440" tIns="45720" rIns="91440" bIns="45720" numCol="1" anchor="t" anchorCtr="0" compatLnSpc="1">
                          <a:prstTxWarp prst="textNoShape">
                            <a:avLst/>
                          </a:prstTxWarp>
                        </wps:bodyPr>
                      </wps:wsp>
                      <wps:wsp>
                        <wps:cNvPr id="10" name="Text Box 7">
                          <a:extLst>
                            <a:ext uri="{FF2B5EF4-FFF2-40B4-BE49-F238E27FC236}">
                              <a16:creationId xmlns:a16="http://schemas.microsoft.com/office/drawing/2014/main" id="{3F845582-0623-4F5E-A807-C80B353B414A}"/>
                            </a:ext>
                          </a:extLst>
                        </wps:cNvPr>
                        <wps:cNvSpPr txBox="1">
                          <a:spLocks noChangeArrowheads="1"/>
                        </wps:cNvSpPr>
                        <wps:spPr bwMode="auto">
                          <a:xfrm>
                            <a:off x="0" y="2015388"/>
                            <a:ext cx="1200150" cy="477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4635C1" w14:textId="77777777" w:rsidR="00CE2354" w:rsidRDefault="00CE2354" w:rsidP="00CE2354">
                              <w:pPr>
                                <w:pStyle w:val="NormalWeb"/>
                                <w:kinsoku w:val="0"/>
                                <w:overflowPunct w:val="0"/>
                                <w:spacing w:before="0" w:beforeAutospacing="0" w:after="0" w:afterAutospacing="0"/>
                                <w:textAlignment w:val="baseline"/>
                              </w:pPr>
                              <w:r>
                                <w:rPr>
                                  <w:rFonts w:ascii="Calibri" w:eastAsia="Calibri" w:hAnsi="Calibri" w:cs="Arial"/>
                                  <w:color w:val="000000" w:themeColor="text1"/>
                                  <w:kern w:val="24"/>
                                  <w:sz w:val="22"/>
                                  <w:szCs w:val="22"/>
                                </w:rPr>
                                <w:t>Health Financing Working Group</w:t>
                              </w:r>
                            </w:p>
                          </w:txbxContent>
                        </wps:txbx>
                        <wps:bodyPr vert="horz" wrap="square" lIns="91440" tIns="45720" rIns="91440" bIns="45720" numCol="1" anchor="t" anchorCtr="0" compatLnSpc="1">
                          <a:prstTxWarp prst="textNoShape">
                            <a:avLst/>
                          </a:prstTxWarp>
                        </wps:bodyPr>
                      </wps:wsp>
                      <wps:wsp>
                        <wps:cNvPr id="11" name="Oval 11">
                          <a:extLst>
                            <a:ext uri="{FF2B5EF4-FFF2-40B4-BE49-F238E27FC236}">
                              <a16:creationId xmlns:a16="http://schemas.microsoft.com/office/drawing/2014/main" id="{2E75BACB-599B-4713-ADCD-8668CB03C08B}"/>
                            </a:ext>
                          </a:extLst>
                        </wps:cNvPr>
                        <wps:cNvSpPr/>
                        <wps:spPr>
                          <a:xfrm>
                            <a:off x="1343025" y="1045896"/>
                            <a:ext cx="2496185" cy="241363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Text Box 7">
                          <a:extLst>
                            <a:ext uri="{FF2B5EF4-FFF2-40B4-BE49-F238E27FC236}">
                              <a16:creationId xmlns:a16="http://schemas.microsoft.com/office/drawing/2014/main" id="{7B42A94D-1182-4D30-B6D1-9250A6CBAF31}"/>
                            </a:ext>
                          </a:extLst>
                        </wps:cNvPr>
                        <wps:cNvSpPr txBox="1">
                          <a:spLocks noChangeArrowheads="1"/>
                        </wps:cNvSpPr>
                        <wps:spPr bwMode="auto">
                          <a:xfrm>
                            <a:off x="1137452" y="3698474"/>
                            <a:ext cx="1459904" cy="5908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8FCFC" w14:textId="77777777" w:rsidR="00CE2354" w:rsidRDefault="00CE2354" w:rsidP="00CE2354">
                              <w:pPr>
                                <w:pStyle w:val="NormalWeb"/>
                                <w:kinsoku w:val="0"/>
                                <w:overflowPunct w:val="0"/>
                                <w:spacing w:before="0" w:beforeAutospacing="0" w:after="0" w:afterAutospacing="0"/>
                                <w:textAlignment w:val="baseline"/>
                              </w:pPr>
                              <w:r>
                                <w:rPr>
                                  <w:rFonts w:ascii="Calibri" w:eastAsia="Calibri" w:hAnsi="Calibri" w:cs="Arial"/>
                                  <w:color w:val="000000" w:themeColor="text1"/>
                                  <w:kern w:val="24"/>
                                  <w:sz w:val="22"/>
                                  <w:szCs w:val="22"/>
                                </w:rPr>
                                <w:t>Capacity Building &amp; Country Engagement Working Group</w:t>
                              </w:r>
                            </w:p>
                          </w:txbxContent>
                        </wps:txbx>
                        <wps:bodyPr vert="horz" wrap="square" lIns="91440" tIns="45720" rIns="91440" bIns="45720" numCol="1" anchor="t" anchorCtr="0" compatLnSpc="1">
                          <a:prstTxWarp prst="textNoShape">
                            <a:avLst/>
                          </a:prstTxWarp>
                        </wps:bodyPr>
                      </wps:wsp>
                      <wps:wsp>
                        <wps:cNvPr id="13" name="Oval 13">
                          <a:extLst>
                            <a:ext uri="{FF2B5EF4-FFF2-40B4-BE49-F238E27FC236}">
                              <a16:creationId xmlns:a16="http://schemas.microsoft.com/office/drawing/2014/main" id="{F48F149F-F6B7-41A0-9AA1-2A1CF1705EE4}"/>
                            </a:ext>
                          </a:extLst>
                        </wps:cNvPr>
                        <wps:cNvSpPr/>
                        <wps:spPr>
                          <a:xfrm>
                            <a:off x="2640374" y="1392007"/>
                            <a:ext cx="698001" cy="694985"/>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Straight Arrow Connector 14">
                          <a:extLst>
                            <a:ext uri="{FF2B5EF4-FFF2-40B4-BE49-F238E27FC236}">
                              <a16:creationId xmlns:a16="http://schemas.microsoft.com/office/drawing/2014/main" id="{85276A86-82F3-4D6E-BF7D-86AC797D0931}"/>
                            </a:ext>
                          </a:extLst>
                        </wps:cNvPr>
                        <wps:cNvCnPr>
                          <a:cxnSpLocks/>
                        </wps:cNvCnPr>
                        <wps:spPr>
                          <a:xfrm flipH="1">
                            <a:off x="3341868" y="1392007"/>
                            <a:ext cx="952500" cy="253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Text Box 2">
                          <a:extLst>
                            <a:ext uri="{FF2B5EF4-FFF2-40B4-BE49-F238E27FC236}">
                              <a16:creationId xmlns:a16="http://schemas.microsoft.com/office/drawing/2014/main" id="{7022457B-03ED-4406-83F2-FABBE8A7A892}"/>
                            </a:ext>
                          </a:extLst>
                        </wps:cNvPr>
                        <wps:cNvSpPr txBox="1">
                          <a:spLocks noChangeArrowheads="1"/>
                        </wps:cNvSpPr>
                        <wps:spPr bwMode="auto">
                          <a:xfrm>
                            <a:off x="4197609" y="1225763"/>
                            <a:ext cx="29241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E4183" w14:textId="77777777" w:rsidR="00CE2354" w:rsidRDefault="00CE2354" w:rsidP="00CE2354">
                              <w:pPr>
                                <w:pStyle w:val="NormalWeb"/>
                                <w:kinsoku w:val="0"/>
                                <w:overflowPunct w:val="0"/>
                                <w:spacing w:before="0" w:beforeAutospacing="0" w:after="0" w:afterAutospacing="0"/>
                                <w:textAlignment w:val="baseline"/>
                              </w:pPr>
                              <w:r>
                                <w:rPr>
                                  <w:rFonts w:ascii="Calibri" w:eastAsia="Calibri" w:hAnsi="Calibri" w:cs="Arial"/>
                                  <w:color w:val="000000" w:themeColor="text1"/>
                                  <w:kern w:val="24"/>
                                  <w:sz w:val="22"/>
                                  <w:szCs w:val="22"/>
                                </w:rPr>
                                <w:t>CS Country Focal Points</w:t>
                              </w:r>
                            </w:p>
                          </w:txbxContent>
                        </wps:txbx>
                        <wps:bodyPr vert="horz" wrap="square" lIns="91440" tIns="45720" rIns="91440" bIns="45720" numCol="1" anchor="t" anchorCtr="0" compatLnSpc="1">
                          <a:prstTxWarp prst="textNoShape">
                            <a:avLst/>
                          </a:prstTxWarp>
                        </wps:bodyPr>
                      </wps:wsp>
                      <wps:wsp>
                        <wps:cNvPr id="16" name="Oval 16">
                          <a:extLst>
                            <a:ext uri="{FF2B5EF4-FFF2-40B4-BE49-F238E27FC236}">
                              <a16:creationId xmlns:a16="http://schemas.microsoft.com/office/drawing/2014/main" id="{C74194F5-1BB1-4C43-B4AF-527570D91743}"/>
                            </a:ext>
                          </a:extLst>
                        </wps:cNvPr>
                        <wps:cNvSpPr/>
                        <wps:spPr>
                          <a:xfrm>
                            <a:off x="2642449" y="2135276"/>
                            <a:ext cx="222068" cy="203055"/>
                          </a:xfrm>
                          <a:prstGeom prst="ellipse">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Straight Arrow Connector 17">
                          <a:extLst>
                            <a:ext uri="{FF2B5EF4-FFF2-40B4-BE49-F238E27FC236}">
                              <a16:creationId xmlns:a16="http://schemas.microsoft.com/office/drawing/2014/main" id="{67E82F03-F6C1-4510-BED7-E447307B18DA}"/>
                            </a:ext>
                          </a:extLst>
                        </wps:cNvPr>
                        <wps:cNvCnPr>
                          <a:cxnSpLocks/>
                        </wps:cNvCnPr>
                        <wps:spPr>
                          <a:xfrm>
                            <a:off x="1698037" y="262227"/>
                            <a:ext cx="1000986" cy="18609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Text Box 2">
                          <a:extLst>
                            <a:ext uri="{FF2B5EF4-FFF2-40B4-BE49-F238E27FC236}">
                              <a16:creationId xmlns:a16="http://schemas.microsoft.com/office/drawing/2014/main" id="{3C249EA8-5660-4143-9141-892D042BE925}"/>
                            </a:ext>
                          </a:extLst>
                        </wps:cNvPr>
                        <wps:cNvSpPr txBox="1">
                          <a:spLocks noChangeArrowheads="1"/>
                        </wps:cNvSpPr>
                        <wps:spPr bwMode="auto">
                          <a:xfrm>
                            <a:off x="1265269" y="0"/>
                            <a:ext cx="29241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42312" w14:textId="77777777" w:rsidR="00CE2354" w:rsidRDefault="00CE2354" w:rsidP="00CE2354">
                              <w:pPr>
                                <w:pStyle w:val="NormalWeb"/>
                                <w:kinsoku w:val="0"/>
                                <w:overflowPunct w:val="0"/>
                                <w:spacing w:before="0" w:beforeAutospacing="0" w:after="0" w:afterAutospacing="0"/>
                                <w:textAlignment w:val="baseline"/>
                              </w:pPr>
                              <w:r>
                                <w:rPr>
                                  <w:rFonts w:ascii="Calibri" w:eastAsia="Calibri" w:hAnsi="Calibri" w:cs="Arial"/>
                                  <w:color w:val="000000" w:themeColor="text1"/>
                                  <w:kern w:val="24"/>
                                  <w:sz w:val="22"/>
                                  <w:szCs w:val="22"/>
                                </w:rPr>
                                <w:t xml:space="preserve">CS IG Representatives </w:t>
                              </w:r>
                            </w:p>
                          </w:txbxContent>
                        </wps:txbx>
                        <wps:bodyPr vert="horz" wrap="square" lIns="91440" tIns="45720" rIns="91440" bIns="45720" numCol="1" anchor="t" anchorCtr="0" compatLnSpc="1">
                          <a:prstTxWarp prst="textNoShape">
                            <a:avLst/>
                          </a:prstTxWarp>
                        </wps:bodyPr>
                      </wps:wsp>
                      <wps:wsp>
                        <wps:cNvPr id="19" name="Oval 19">
                          <a:extLst>
                            <a:ext uri="{FF2B5EF4-FFF2-40B4-BE49-F238E27FC236}">
                              <a16:creationId xmlns:a16="http://schemas.microsoft.com/office/drawing/2014/main" id="{B72F0C6F-9B07-A240-A3FE-80C9E9654485}"/>
                            </a:ext>
                          </a:extLst>
                        </wps:cNvPr>
                        <wps:cNvSpPr/>
                        <wps:spPr>
                          <a:xfrm>
                            <a:off x="2654128" y="2488842"/>
                            <a:ext cx="561032" cy="587222"/>
                          </a:xfrm>
                          <a:prstGeom prst="ellipse">
                            <a:avLst/>
                          </a:prstGeom>
                          <a:solidFill>
                            <a:schemeClr val="accent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Oval 20">
                          <a:extLst>
                            <a:ext uri="{FF2B5EF4-FFF2-40B4-BE49-F238E27FC236}">
                              <a16:creationId xmlns:a16="http://schemas.microsoft.com/office/drawing/2014/main" id="{E62FF577-7A0C-DA4A-9B0C-6FE698535FC7}"/>
                            </a:ext>
                          </a:extLst>
                        </wps:cNvPr>
                        <wps:cNvSpPr/>
                        <wps:spPr>
                          <a:xfrm>
                            <a:off x="2080188" y="2043390"/>
                            <a:ext cx="517250" cy="488350"/>
                          </a:xfrm>
                          <a:prstGeom prst="ellipse">
                            <a:avLst/>
                          </a:prstGeom>
                          <a:solidFill>
                            <a:schemeClr val="accent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Oval 21">
                          <a:extLst>
                            <a:ext uri="{FF2B5EF4-FFF2-40B4-BE49-F238E27FC236}">
                              <a16:creationId xmlns:a16="http://schemas.microsoft.com/office/drawing/2014/main" id="{13B459B4-F2C9-4002-81B3-A624E7114A56}"/>
                            </a:ext>
                          </a:extLst>
                        </wps:cNvPr>
                        <wps:cNvSpPr/>
                        <wps:spPr>
                          <a:xfrm>
                            <a:off x="3027066" y="2322258"/>
                            <a:ext cx="171450" cy="171450"/>
                          </a:xfrm>
                          <a:prstGeom prst="ellipse">
                            <a:avLst/>
                          </a:prstGeom>
                          <a:solidFill>
                            <a:srgbClr val="F8B2E9"/>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Arrow Connector 22">
                          <a:extLst>
                            <a:ext uri="{FF2B5EF4-FFF2-40B4-BE49-F238E27FC236}">
                              <a16:creationId xmlns:a16="http://schemas.microsoft.com/office/drawing/2014/main" id="{1D7D3FD9-4DCE-4930-A9AF-25D1BA7B185A}"/>
                            </a:ext>
                          </a:extLst>
                        </wps:cNvPr>
                        <wps:cNvCnPr/>
                        <wps:spPr>
                          <a:xfrm flipH="1">
                            <a:off x="3082116" y="2105337"/>
                            <a:ext cx="1200150" cy="76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Straight Arrow Connector 23">
                          <a:extLst>
                            <a:ext uri="{FF2B5EF4-FFF2-40B4-BE49-F238E27FC236}">
                              <a16:creationId xmlns:a16="http://schemas.microsoft.com/office/drawing/2014/main" id="{6D599890-D945-9D46-8748-8E5EB73DB7E8}"/>
                            </a:ext>
                          </a:extLst>
                        </wps:cNvPr>
                        <wps:cNvCnPr>
                          <a:cxnSpLocks/>
                        </wps:cNvCnPr>
                        <wps:spPr>
                          <a:xfrm flipH="1" flipV="1">
                            <a:off x="3030226" y="2891994"/>
                            <a:ext cx="536262" cy="5544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Text Box 7">
                          <a:extLst>
                            <a:ext uri="{FF2B5EF4-FFF2-40B4-BE49-F238E27FC236}">
                              <a16:creationId xmlns:a16="http://schemas.microsoft.com/office/drawing/2014/main" id="{E81EA607-0D2D-DA44-BD2B-85AA740E42BE}"/>
                            </a:ext>
                          </a:extLst>
                        </wps:cNvPr>
                        <wps:cNvSpPr txBox="1">
                          <a:spLocks noChangeArrowheads="1"/>
                        </wps:cNvSpPr>
                        <wps:spPr bwMode="auto">
                          <a:xfrm>
                            <a:off x="3140304" y="3394559"/>
                            <a:ext cx="1459904" cy="462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23359" w14:textId="77777777" w:rsidR="00CE2354" w:rsidRDefault="00CE2354" w:rsidP="00CE2354">
                              <w:pPr>
                                <w:pStyle w:val="NormalWeb"/>
                                <w:kinsoku w:val="0"/>
                                <w:overflowPunct w:val="0"/>
                                <w:spacing w:before="0" w:beforeAutospacing="0" w:after="0" w:afterAutospacing="0"/>
                                <w:textAlignment w:val="baseline"/>
                              </w:pPr>
                              <w:r>
                                <w:rPr>
                                  <w:rFonts w:ascii="Calibri" w:eastAsia="Calibri" w:hAnsi="Calibri" w:cs="Arial"/>
                                  <w:color w:val="000000" w:themeColor="text1"/>
                                  <w:kern w:val="24"/>
                                  <w:sz w:val="22"/>
                                  <w:szCs w:val="22"/>
                                </w:rPr>
                                <w:t>Accountability Working Group</w:t>
                              </w:r>
                            </w:p>
                          </w:txbxContent>
                        </wps:txbx>
                        <wps:bodyPr vert="horz" wrap="square" lIns="91440" tIns="45720" rIns="91440" bIns="45720" numCol="1" anchor="t" anchorCtr="0" compatLnSpc="1">
                          <a:prstTxWarp prst="textNoShape">
                            <a:avLst/>
                          </a:prstTxWarp>
                        </wps:bodyPr>
                      </wps:wsp>
                      <wps:wsp>
                        <wps:cNvPr id="25" name="Straight Arrow Connector 25">
                          <a:extLst>
                            <a:ext uri="{FF2B5EF4-FFF2-40B4-BE49-F238E27FC236}">
                              <a16:creationId xmlns:a16="http://schemas.microsoft.com/office/drawing/2014/main" id="{CB7F5F09-2DA5-4E4E-9F81-8BC3A1341AE0}"/>
                            </a:ext>
                          </a:extLst>
                        </wps:cNvPr>
                        <wps:cNvCnPr>
                          <a:cxnSpLocks/>
                        </wps:cNvCnPr>
                        <wps:spPr>
                          <a:xfrm>
                            <a:off x="1058768" y="2260282"/>
                            <a:ext cx="1193127" cy="751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0AC4491B" id="Group 33" o:spid="_x0000_s1026" style="position:absolute;margin-left:-25.55pt;margin-top:8.2pt;width:560.75pt;height:337.75pt;z-index:251659264;mso-height-relative:margin" coordsize="71217,428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">
                <v:oval id="Oval 2" o:spid="_x0000_s1027" style="position:absolute;left:24174;top:19085;width:8763;height:81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" fillcolor="#deeaf6 [660]" strokecolor="#1f4d78 [1604]" strokeweight="1pt">
                  <v:stroke joinstyle="miter"/>
                </v:oval>
                <v:oval id="Oval 3" o:spid="_x0000_s1028" style="position:absolute;left:21317;top:24323;width:6953;height:63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" fillcolor="#f7caac [1301]" strokecolor="black [3213]" strokeweight="1pt">
                  <v:stroke joinstyle="miter"/>
                </v:oval>
                <v:shapetype id="_x0000_t32" coordsize="21600,21600" o:spt="32" o:oned="t" path="m,l21600,21600e" filled="f">
                  <v:path arrowok="t" fillok="f" o:connecttype="none"/>
                  <o:lock v:ext="edit" shapetype="t"/>
                </v:shapetype>
                <v:shape id="Straight Arrow Connector 4" o:spid="_x0000_s1029" type="#_x0000_t32" style="position:absolute;left:27440;top:8198;width:13335;height:4381;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" strokecolor="black [3200]" strokeweight=".5pt">
                  <v:stroke endarrow="block" joinstyle="miter"/>
                </v:shape>
                <v:shape id="Straight Arrow Connector 5" o:spid="_x0000_s1030" type="#_x0000_t32" style="position:absolute;left:31737;top:24792;width:9525;height:4096;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" strokecolor="black [3200]" strokeweight=".5pt">
                  <v:stroke endarrow="block" joinstyle="miter"/>
                </v:shape>
                <v:shape id="Straight Arrow Connector 6" o:spid="_x0000_s1031" type="#_x0000_t32" style="position:absolute;left:18269;top:28889;width:5429;height:781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" strokecolor="black [3200]" strokeweight=".5pt">
                  <v:stroke endarrow="block" joinstyle="miter"/>
                </v:shape>
                <v:shapetype id="_x0000_t202" coordsize="21600,21600" o:spt="202" path="m,l,21600r21600,l21600,xe">
                  <v:stroke joinstyle="miter"/>
                  <v:path gradientshapeok="t" o:connecttype="rect"/>
                </v:shapetype>
                <v:shape id="Text Box 2" o:spid="_x0000_s1032" type="#_x0000_t202" style="position:absolute;left:40642;top:6049;width:29241;height:29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" stroked="f">
                  <v:textbox>
                    <w:txbxContent>
                      <w:p w14:paraId="59CF22F2" w14:textId="77777777" w:rsidR="00CE2354" w:rsidRDefault="00CE2354" w:rsidP="00CE2354">
                        <w:pPr>
                          <w:pStyle w:val="NormalWeb"/>
                          <w:kinsoku w:val="0"/>
                          <w:overflowPunct w:val="0"/>
                          <w:spacing w:before="0" w:beforeAutospacing="0" w:after="0" w:afterAutospacing="0"/>
                          <w:textAlignment w:val="baseline"/>
                        </w:pPr>
                        <w:r>
                          <w:rPr>
                            <w:rFonts w:ascii="Calibri" w:eastAsia="Calibri" w:hAnsi="Calibri" w:cs="Arial"/>
                            <w:color w:val="000000" w:themeColor="text1"/>
                            <w:kern w:val="24"/>
                            <w:sz w:val="22"/>
                            <w:szCs w:val="22"/>
                          </w:rPr>
                          <w:t>CS Coordinating Group Membership</w:t>
                        </w:r>
                      </w:p>
                    </w:txbxContent>
                  </v:textbox>
                </v:shape>
                <v:shape id="Text Box 5" o:spid="_x0000_s1033" type="#_x0000_t202" style="position:absolute;left:42462;top:19513;width:17526;height:29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" stroked="f">
                  <v:textbox>
                    <w:txbxContent>
                      <w:p w14:paraId="7A7C84A3" w14:textId="77777777" w:rsidR="00CE2354" w:rsidRDefault="00CE2354" w:rsidP="00CE2354">
                        <w:pPr>
                          <w:pStyle w:val="NormalWeb"/>
                          <w:kinsoku w:val="0"/>
                          <w:overflowPunct w:val="0"/>
                          <w:spacing w:before="0" w:beforeAutospacing="0" w:after="0" w:afterAutospacing="0"/>
                          <w:textAlignment w:val="baseline"/>
                        </w:pPr>
                        <w:r>
                          <w:rPr>
                            <w:rFonts w:ascii="Calibri" w:eastAsia="Calibri" w:hAnsi="Calibri" w:cs="Arial"/>
                            <w:color w:val="000000" w:themeColor="text1"/>
                            <w:kern w:val="24"/>
                            <w:sz w:val="22"/>
                            <w:szCs w:val="22"/>
                          </w:rPr>
                          <w:t>Steering Committee</w:t>
                        </w:r>
                      </w:p>
                    </w:txbxContent>
                  </v:textbox>
                </v:shape>
                <v:shape id="Text Box 6" o:spid="_x0000_s1034" type="#_x0000_t202" style="position:absolute;left:38703;top:27047;width:9620;height:29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" stroked="f">
                  <v:textbox>
                    <w:txbxContent>
                      <w:p w14:paraId="15F9628B" w14:textId="77777777" w:rsidR="00CE2354" w:rsidRDefault="00CE2354" w:rsidP="00CE2354">
                        <w:pPr>
                          <w:pStyle w:val="NormalWeb"/>
                          <w:kinsoku w:val="0"/>
                          <w:overflowPunct w:val="0"/>
                          <w:spacing w:before="0" w:beforeAutospacing="0" w:after="0" w:afterAutospacing="0"/>
                          <w:textAlignment w:val="baseline"/>
                        </w:pPr>
                        <w:r>
                          <w:rPr>
                            <w:rFonts w:ascii="Calibri" w:eastAsia="Calibri" w:hAnsi="Calibri" w:cs="Arial"/>
                            <w:color w:val="000000" w:themeColor="text1"/>
                            <w:kern w:val="24"/>
                            <w:sz w:val="22"/>
                            <w:szCs w:val="22"/>
                          </w:rPr>
                          <w:t>Coordinator</w:t>
                        </w:r>
                      </w:p>
                    </w:txbxContent>
                  </v:textbox>
                </v:shape>
                <v:shape id="Text Box 7" o:spid="_x0000_s1035" type="#_x0000_t202" style="position:absolute;top:20153;width:12001;height:47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" stroked="f">
                  <v:textbox>
                    <w:txbxContent>
                      <w:p w14:paraId="1B4635C1" w14:textId="77777777" w:rsidR="00CE2354" w:rsidRDefault="00CE2354" w:rsidP="00CE2354">
                        <w:pPr>
                          <w:pStyle w:val="NormalWeb"/>
                          <w:kinsoku w:val="0"/>
                          <w:overflowPunct w:val="0"/>
                          <w:spacing w:before="0" w:beforeAutospacing="0" w:after="0" w:afterAutospacing="0"/>
                          <w:textAlignment w:val="baseline"/>
                        </w:pPr>
                        <w:r>
                          <w:rPr>
                            <w:rFonts w:ascii="Calibri" w:eastAsia="Calibri" w:hAnsi="Calibri" w:cs="Arial"/>
                            <w:color w:val="000000" w:themeColor="text1"/>
                            <w:kern w:val="24"/>
                            <w:sz w:val="22"/>
                            <w:szCs w:val="22"/>
                          </w:rPr>
                          <w:t>Health Financing Working Group</w:t>
                        </w:r>
                      </w:p>
                    </w:txbxContent>
                  </v:textbox>
                </v:shape>
                <v:oval id="Oval 11" o:spid="_x0000_s1036" style="position:absolute;left:13430;top:10458;width:24962;height:241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" filled="f" strokecolor="#1f4d78 [1604]" strokeweight="1pt">
                  <v:stroke joinstyle="miter"/>
                </v:oval>
                <v:shape id="Text Box 7" o:spid="_x0000_s1037" type="#_x0000_t202" style="position:absolute;left:11374;top:36984;width:14599;height:59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" stroked="f">
                  <v:textbox>
                    <w:txbxContent>
                      <w:p w14:paraId="6F88FCFC" w14:textId="77777777" w:rsidR="00CE2354" w:rsidRDefault="00CE2354" w:rsidP="00CE2354">
                        <w:pPr>
                          <w:pStyle w:val="NormalWeb"/>
                          <w:kinsoku w:val="0"/>
                          <w:overflowPunct w:val="0"/>
                          <w:spacing w:before="0" w:beforeAutospacing="0" w:after="0" w:afterAutospacing="0"/>
                          <w:textAlignment w:val="baseline"/>
                        </w:pPr>
                        <w:r>
                          <w:rPr>
                            <w:rFonts w:ascii="Calibri" w:eastAsia="Calibri" w:hAnsi="Calibri" w:cs="Arial"/>
                            <w:color w:val="000000" w:themeColor="text1"/>
                            <w:kern w:val="24"/>
                            <w:sz w:val="22"/>
                            <w:szCs w:val="22"/>
                          </w:rPr>
                          <w:t>Capacity Building &amp; Country Engagement Working Group</w:t>
                        </w:r>
                      </w:p>
                    </w:txbxContent>
                  </v:textbox>
                </v:shape>
                <v:oval id="Oval 13" o:spid="_x0000_s1038" style="position:absolute;left:26403;top:13920;width:6980;height:694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" fillcolor="#9cc2e5 [1940]" strokecolor="#1f4d78 [1604]" strokeweight="1pt">
                  <v:stroke joinstyle="miter"/>
                </v:oval>
                <v:shape id="Straight Arrow Connector 14" o:spid="_x0000_s1039" type="#_x0000_t32" style="position:absolute;left:33418;top:13920;width:9525;height:2532;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" strokecolor="black [3200]" strokeweight=".5pt">
                  <v:stroke endarrow="block" joinstyle="miter"/>
                  <o:lock v:ext="edit" shapetype="f"/>
                </v:shape>
                <v:shape id="Text Box 2" o:spid="_x0000_s1040" type="#_x0000_t202" style="position:absolute;left:41976;top:12257;width:29241;height:29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" stroked="f">
                  <v:textbox>
                    <w:txbxContent>
                      <w:p w14:paraId="755E4183" w14:textId="77777777" w:rsidR="00CE2354" w:rsidRDefault="00CE2354" w:rsidP="00CE2354">
                        <w:pPr>
                          <w:pStyle w:val="NormalWeb"/>
                          <w:kinsoku w:val="0"/>
                          <w:overflowPunct w:val="0"/>
                          <w:spacing w:before="0" w:beforeAutospacing="0" w:after="0" w:afterAutospacing="0"/>
                          <w:textAlignment w:val="baseline"/>
                        </w:pPr>
                        <w:r>
                          <w:rPr>
                            <w:rFonts w:ascii="Calibri" w:eastAsia="Calibri" w:hAnsi="Calibri" w:cs="Arial"/>
                            <w:color w:val="000000" w:themeColor="text1"/>
                            <w:kern w:val="24"/>
                            <w:sz w:val="22"/>
                            <w:szCs w:val="22"/>
                          </w:rPr>
                          <w:t>CS Country Focal Points</w:t>
                        </w:r>
                      </w:p>
                    </w:txbxContent>
                  </v:textbox>
                </v:shape>
                <v:oval id="Oval 16" o:spid="_x0000_s1041" style="position:absolute;left:26424;top:21352;width:2221;height:20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" fillcolor="#c5e0b3 [1305]" strokecolor="black [3213]" strokeweight="1pt">
                  <v:stroke joinstyle="miter"/>
                </v:oval>
                <v:shape id="Straight Arrow Connector 17" o:spid="_x0000_s1042" type="#_x0000_t32" style="position:absolute;left:16980;top:2622;width:10010;height:1861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" strokecolor="black [3200]" strokeweight=".5pt">
                  <v:stroke endarrow="block" joinstyle="miter"/>
                  <o:lock v:ext="edit" shapetype="f"/>
                </v:shape>
                <v:shape id="Text Box 2" o:spid="_x0000_s1043" type="#_x0000_t202" style="position:absolute;left:12652;width:29242;height:29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" stroked="f">
                  <v:textbox>
                    <w:txbxContent>
                      <w:p w14:paraId="3C042312" w14:textId="77777777" w:rsidR="00CE2354" w:rsidRDefault="00CE2354" w:rsidP="00CE2354">
                        <w:pPr>
                          <w:pStyle w:val="NormalWeb"/>
                          <w:kinsoku w:val="0"/>
                          <w:overflowPunct w:val="0"/>
                          <w:spacing w:before="0" w:beforeAutospacing="0" w:after="0" w:afterAutospacing="0"/>
                          <w:textAlignment w:val="baseline"/>
                        </w:pPr>
                        <w:r>
                          <w:rPr>
                            <w:rFonts w:ascii="Calibri" w:eastAsia="Calibri" w:hAnsi="Calibri" w:cs="Arial"/>
                            <w:color w:val="000000" w:themeColor="text1"/>
                            <w:kern w:val="24"/>
                            <w:sz w:val="22"/>
                            <w:szCs w:val="22"/>
                          </w:rPr>
                          <w:t xml:space="preserve">CS IG Representatives </w:t>
                        </w:r>
                      </w:p>
                    </w:txbxContent>
                  </v:textbox>
                </v:shape>
                <v:oval id="Oval 19" o:spid="_x0000_s1044" style="position:absolute;left:26541;top:24888;width:5610;height:58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" fillcolor="#f7caac [1301]" strokecolor="black [3213]" strokeweight="1pt">
                  <v:stroke joinstyle="miter"/>
                </v:oval>
                <v:oval id="Oval 20" o:spid="_x0000_s1045" style="position:absolute;left:20801;top:20433;width:5173;height:48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" fillcolor="#f7caac [1301]" strokecolor="black [3213]" strokeweight="1pt">
                  <v:stroke joinstyle="miter"/>
                </v:oval>
                <v:oval id="Oval 21" o:spid="_x0000_s1046" style="position:absolute;left:30270;top:23222;width:1715;height:17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" fillcolor="#f8b2e9" strokecolor="black [3213]" strokeweight="1pt">
                  <v:stroke joinstyle="miter"/>
                </v:oval>
                <v:shape id="Straight Arrow Connector 22" o:spid="_x0000_s1047" type="#_x0000_t32" style="position:absolute;left:30821;top:21053;width:12001;height:762;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" strokecolor="black [3200]" strokeweight=".5pt">
                  <v:stroke endarrow="block" joinstyle="miter"/>
                </v:shape>
                <v:shape id="Straight Arrow Connector 23" o:spid="_x0000_s1048" type="#_x0000_t32" style="position:absolute;left:30302;top:28919;width:5362;height:5545;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" strokecolor="black [3200]" strokeweight=".5pt">
                  <v:stroke endarrow="block" joinstyle="miter"/>
                  <o:lock v:ext="edit" shapetype="f"/>
                </v:shape>
                <v:shape id="Text Box 7" o:spid="_x0000_s1049" type="#_x0000_t202" style="position:absolute;left:31403;top:33945;width:14599;height:46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" stroked="f">
                  <v:textbox>
                    <w:txbxContent>
                      <w:p w14:paraId="05C23359" w14:textId="77777777" w:rsidR="00CE2354" w:rsidRDefault="00CE2354" w:rsidP="00CE2354">
                        <w:pPr>
                          <w:pStyle w:val="NormalWeb"/>
                          <w:kinsoku w:val="0"/>
                          <w:overflowPunct w:val="0"/>
                          <w:spacing w:before="0" w:beforeAutospacing="0" w:after="0" w:afterAutospacing="0"/>
                          <w:textAlignment w:val="baseline"/>
                        </w:pPr>
                        <w:r>
                          <w:rPr>
                            <w:rFonts w:ascii="Calibri" w:eastAsia="Calibri" w:hAnsi="Calibri" w:cs="Arial"/>
                            <w:color w:val="000000" w:themeColor="text1"/>
                            <w:kern w:val="24"/>
                            <w:sz w:val="22"/>
                            <w:szCs w:val="22"/>
                          </w:rPr>
                          <w:t>Accountability Working Group</w:t>
                        </w:r>
                      </w:p>
                    </w:txbxContent>
                  </v:textbox>
                </v:shape>
                <v:shape id="Straight Arrow Connector 25" o:spid="_x0000_s1050" type="#_x0000_t32" style="position:absolute;left:10587;top:22602;width:11931;height:75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" strokecolor="black [3200]" strokeweight=".5pt">
                  <v:stroke endarrow="block" joinstyle="miter"/>
                  <o:lock v:ext="edit" shapetype="f"/>
                </v:shape>
              </v:group>
            </w:pict>
          </mc:Fallback>
        </mc:AlternateContent>
      </w:r>
    </w:p>
    <w:p w14:paraId="53B17A64" w14:textId="31A09A93" w:rsidR="00C95557" w:rsidRPr="00077A75" w:rsidRDefault="00C95557" w:rsidP="00512F59"/>
    <w:p w14:paraId="5AB12EAF" w14:textId="77777777" w:rsidR="00C95557" w:rsidRPr="00077A75" w:rsidRDefault="00C95557" w:rsidP="00C95557">
      <w:pPr>
        <w:pStyle w:val="Heading2"/>
        <w:ind w:left="720"/>
      </w:pPr>
    </w:p>
    <w:p w14:paraId="5A58E00A" w14:textId="77777777" w:rsidR="00432A39" w:rsidRPr="00077A75" w:rsidRDefault="00432A39" w:rsidP="00753ED4">
      <w:pPr>
        <w:pStyle w:val="Heading3"/>
      </w:pPr>
    </w:p>
    <w:p w14:paraId="1E97D220" w14:textId="77777777" w:rsidR="00C95557" w:rsidRPr="00077A75" w:rsidRDefault="00C95557" w:rsidP="00753ED4">
      <w:pPr>
        <w:pStyle w:val="Heading3"/>
      </w:pPr>
    </w:p>
    <w:p w14:paraId="4164DE15" w14:textId="77777777" w:rsidR="00C95557" w:rsidRPr="00077A75" w:rsidRDefault="00C95557" w:rsidP="00753ED4">
      <w:pPr>
        <w:pStyle w:val="Heading3"/>
      </w:pPr>
    </w:p>
    <w:p w14:paraId="55A897E8" w14:textId="77777777" w:rsidR="00C95557" w:rsidRPr="00077A75" w:rsidRDefault="00C95557" w:rsidP="00753ED4">
      <w:pPr>
        <w:pStyle w:val="Heading3"/>
      </w:pPr>
    </w:p>
    <w:p w14:paraId="3FD875AD" w14:textId="77777777" w:rsidR="00C95557" w:rsidRPr="00077A75" w:rsidRDefault="00C95557" w:rsidP="00753ED4">
      <w:pPr>
        <w:pStyle w:val="Heading3"/>
      </w:pPr>
    </w:p>
    <w:p w14:paraId="6E2731E1" w14:textId="77777777" w:rsidR="00C95557" w:rsidRPr="00077A75" w:rsidRDefault="00C95557" w:rsidP="00753ED4">
      <w:pPr>
        <w:pStyle w:val="Heading3"/>
      </w:pPr>
    </w:p>
    <w:p w14:paraId="70B1823E" w14:textId="77777777" w:rsidR="00C95557" w:rsidRPr="00077A75" w:rsidRDefault="00C95557" w:rsidP="00753ED4">
      <w:pPr>
        <w:pStyle w:val="Heading3"/>
      </w:pPr>
    </w:p>
    <w:p w14:paraId="64DE67F4" w14:textId="77777777" w:rsidR="00C95557" w:rsidRPr="00077A75" w:rsidRDefault="00C95557" w:rsidP="00753ED4">
      <w:pPr>
        <w:pStyle w:val="Heading3"/>
      </w:pPr>
    </w:p>
    <w:p w14:paraId="4346D6FA" w14:textId="77777777" w:rsidR="00C95557" w:rsidRPr="00077A75" w:rsidRDefault="00C95557" w:rsidP="00C95557"/>
    <w:p w14:paraId="0FB21EC6" w14:textId="77777777" w:rsidR="00C95557" w:rsidRPr="00077A75" w:rsidRDefault="00C95557" w:rsidP="00C95557"/>
    <w:p w14:paraId="3F533F43" w14:textId="77777777" w:rsidR="00C95557" w:rsidRPr="00077A75" w:rsidRDefault="00C95557" w:rsidP="00C95557"/>
    <w:p w14:paraId="77AEC30E" w14:textId="77777777" w:rsidR="00C95557" w:rsidRPr="00077A75" w:rsidRDefault="00C95557" w:rsidP="00753ED4">
      <w:pPr>
        <w:pStyle w:val="Heading3"/>
      </w:pPr>
    </w:p>
    <w:p w14:paraId="067DE880" w14:textId="77777777" w:rsidR="00F242F5" w:rsidRPr="00077A75" w:rsidRDefault="00F242F5" w:rsidP="00F242F5"/>
    <w:p w14:paraId="274D2615" w14:textId="77777777" w:rsidR="00F242F5" w:rsidRPr="00077A75" w:rsidRDefault="00F242F5" w:rsidP="00F242F5"/>
    <w:p w14:paraId="649C1EB5" w14:textId="77777777" w:rsidR="00CE2354" w:rsidRPr="00077A75" w:rsidRDefault="00CE2354" w:rsidP="00F242F5"/>
    <w:p w14:paraId="76A091D8" w14:textId="77777777" w:rsidR="00C95557" w:rsidRPr="00077A75" w:rsidRDefault="00C95557" w:rsidP="00753ED4">
      <w:pPr>
        <w:pStyle w:val="Heading2"/>
        <w:numPr>
          <w:ilvl w:val="0"/>
          <w:numId w:val="3"/>
        </w:numPr>
      </w:pPr>
      <w:bookmarkStart w:id="5" w:name="_Toc516755026"/>
      <w:r w:rsidRPr="00077A75">
        <w:t>Members</w:t>
      </w:r>
      <w:bookmarkEnd w:id="5"/>
    </w:p>
    <w:p w14:paraId="090812F1" w14:textId="5C6C0385" w:rsidR="00753ED4" w:rsidRPr="00077A75" w:rsidRDefault="00753ED4" w:rsidP="00753ED4">
      <w:pPr>
        <w:pStyle w:val="Heading3"/>
      </w:pPr>
      <w:bookmarkStart w:id="6" w:name="_Toc516755027"/>
      <w:r w:rsidRPr="00077A75">
        <w:t xml:space="preserve">Criterion for selecting </w:t>
      </w:r>
      <w:r w:rsidR="00DD4E8C" w:rsidRPr="00077A75">
        <w:t>Coordinating</w:t>
      </w:r>
      <w:r w:rsidR="009B26C7" w:rsidRPr="00077A75">
        <w:t xml:space="preserve"> </w:t>
      </w:r>
      <w:r w:rsidR="00DD4E8C" w:rsidRPr="00077A75">
        <w:t>G</w:t>
      </w:r>
      <w:r w:rsidRPr="00077A75">
        <w:t>roup members</w:t>
      </w:r>
      <w:bookmarkEnd w:id="6"/>
    </w:p>
    <w:p w14:paraId="15CB6A9D" w14:textId="4CDBBBF7" w:rsidR="00923517" w:rsidRPr="00077A75" w:rsidRDefault="00753ED4" w:rsidP="001F4EF5">
      <w:pPr>
        <w:spacing w:after="0"/>
        <w:rPr>
          <w:color w:val="0563C1" w:themeColor="hyperlink"/>
          <w:u w:val="single"/>
        </w:rPr>
      </w:pPr>
      <w:r w:rsidRPr="00077A75">
        <w:t xml:space="preserve">The </w:t>
      </w:r>
      <w:r w:rsidR="002A121D" w:rsidRPr="00077A75">
        <w:t>CSCG</w:t>
      </w:r>
      <w:r w:rsidR="009B26C7" w:rsidRPr="00077A75">
        <w:t xml:space="preserve"> </w:t>
      </w:r>
      <w:r w:rsidR="002A121D" w:rsidRPr="00077A75">
        <w:t>for</w:t>
      </w:r>
      <w:r w:rsidR="00DD4E8C" w:rsidRPr="00077A75">
        <w:t xml:space="preserve"> the GFF</w:t>
      </w:r>
      <w:r w:rsidRPr="00077A75">
        <w:t xml:space="preserve"> is open to </w:t>
      </w:r>
      <w:r w:rsidR="00917491" w:rsidRPr="00077A75">
        <w:t xml:space="preserve">individual </w:t>
      </w:r>
      <w:r w:rsidRPr="00077A75">
        <w:t>members of CS working on the GFF at the national, regional</w:t>
      </w:r>
      <w:r w:rsidR="00917491" w:rsidRPr="00077A75">
        <w:t xml:space="preserve"> and international levels.  Membership is also open to CS working in non-GFF focus countries that are</w:t>
      </w:r>
      <w:r w:rsidRPr="00077A75">
        <w:t xml:space="preserve"> interested to learn about the GFF.  </w:t>
      </w:r>
      <w:r w:rsidR="001F4EF5" w:rsidRPr="00077A75">
        <w:t xml:space="preserve">Potential members may be invited by existing members, or they may express interest in joining the group.  </w:t>
      </w:r>
      <w:r w:rsidR="00923517" w:rsidRPr="00077A75">
        <w:t xml:space="preserve">Interested parties should send a request for inclusion to </w:t>
      </w:r>
      <w:proofErr w:type="spellStart"/>
      <w:r w:rsidR="00923517" w:rsidRPr="00077A75">
        <w:t>Kadi</w:t>
      </w:r>
      <w:proofErr w:type="spellEnd"/>
      <w:r w:rsidR="00923517" w:rsidRPr="00077A75">
        <w:t xml:space="preserve"> </w:t>
      </w:r>
      <w:proofErr w:type="spellStart"/>
      <w:r w:rsidR="00923517" w:rsidRPr="00077A75">
        <w:t>Toure</w:t>
      </w:r>
      <w:proofErr w:type="spellEnd"/>
      <w:r w:rsidR="00923517" w:rsidRPr="00077A75">
        <w:t xml:space="preserve"> at </w:t>
      </w:r>
      <w:hyperlink r:id="rId9" w:history="1">
        <w:r w:rsidR="00923517" w:rsidRPr="00077A75">
          <w:rPr>
            <w:rStyle w:val="Hyperlink"/>
          </w:rPr>
          <w:t>tourek@who.int</w:t>
        </w:r>
      </w:hyperlink>
      <w:r w:rsidR="009B26C7" w:rsidRPr="00077A75">
        <w:rPr>
          <w:rStyle w:val="Hyperlink"/>
        </w:rPr>
        <w:t xml:space="preserve"> </w:t>
      </w:r>
      <w:r w:rsidR="00266214" w:rsidRPr="00077A75">
        <w:t>.</w:t>
      </w:r>
    </w:p>
    <w:p w14:paraId="2B09A4EA" w14:textId="77777777" w:rsidR="00923517" w:rsidRPr="00077A75" w:rsidRDefault="00923517" w:rsidP="001F4EF5">
      <w:pPr>
        <w:spacing w:after="0"/>
      </w:pPr>
    </w:p>
    <w:p w14:paraId="2C086D2A" w14:textId="77777777" w:rsidR="00923517" w:rsidRPr="00077A75" w:rsidRDefault="00923517" w:rsidP="00923517">
      <w:pPr>
        <w:spacing w:after="0"/>
      </w:pPr>
      <w:r w:rsidRPr="00077A75">
        <w:t>Member profiles include:</w:t>
      </w:r>
    </w:p>
    <w:p w14:paraId="5A50BB06" w14:textId="77777777" w:rsidR="00923517" w:rsidRPr="00077A75" w:rsidRDefault="00923517" w:rsidP="00923517">
      <w:pPr>
        <w:pStyle w:val="ListParagraph"/>
        <w:numPr>
          <w:ilvl w:val="0"/>
          <w:numId w:val="10"/>
        </w:numPr>
      </w:pPr>
      <w:r w:rsidRPr="00077A75">
        <w:t xml:space="preserve">Global, regional and national organizations that have been substantially engaged around the GFF;  </w:t>
      </w:r>
    </w:p>
    <w:p w14:paraId="6623BC0E" w14:textId="34DE26A7" w:rsidR="00923517" w:rsidRPr="00077A75" w:rsidRDefault="00923517" w:rsidP="00923517">
      <w:pPr>
        <w:pStyle w:val="ListParagraph"/>
        <w:numPr>
          <w:ilvl w:val="0"/>
          <w:numId w:val="10"/>
        </w:numPr>
      </w:pPr>
      <w:r w:rsidRPr="00077A75">
        <w:lastRenderedPageBreak/>
        <w:t xml:space="preserve">A minimum of two representatives per GFF focus country is suggested to ensure broad engagement and representation of country-level concerns. Where possible the representatives should come from different CS constituencies (alliances, consultative groups, networks for </w:t>
      </w:r>
      <w:r w:rsidR="009E16CF" w:rsidRPr="00077A75">
        <w:t>health-related</w:t>
      </w:r>
      <w:r w:rsidRPr="00077A75">
        <w:t xml:space="preserve"> financing and RMNCAH, </w:t>
      </w:r>
      <w:r w:rsidR="006D5FFA" w:rsidRPr="00077A75">
        <w:t>among others</w:t>
      </w:r>
      <w:r w:rsidRPr="00077A75">
        <w:t>).</w:t>
      </w:r>
      <w:r w:rsidR="00632450" w:rsidRPr="00077A75">
        <w:t xml:space="preserve">  </w:t>
      </w:r>
    </w:p>
    <w:p w14:paraId="03F24DFD" w14:textId="77777777" w:rsidR="00923517" w:rsidRPr="00077A75" w:rsidRDefault="00923517" w:rsidP="00923517">
      <w:pPr>
        <w:pStyle w:val="ListParagraph"/>
        <w:numPr>
          <w:ilvl w:val="0"/>
          <w:numId w:val="10"/>
        </w:numPr>
      </w:pPr>
      <w:r w:rsidRPr="00077A75">
        <w:t xml:space="preserve">Representatives from CS who are working on GAVI, GFATM, and other initiatives which are also part of the GFF – to ensure alignment, the proposed representatives should be the constituency leaders for relevant organizations to represent the interest of their communities.; </w:t>
      </w:r>
    </w:p>
    <w:p w14:paraId="01A6A1C7" w14:textId="77777777" w:rsidR="00923517" w:rsidRPr="00077A75" w:rsidRDefault="00923517" w:rsidP="00923517">
      <w:pPr>
        <w:pStyle w:val="ListParagraph"/>
        <w:numPr>
          <w:ilvl w:val="0"/>
          <w:numId w:val="10"/>
        </w:numPr>
      </w:pPr>
      <w:r w:rsidRPr="00077A75">
        <w:t xml:space="preserve">Individuals who are not </w:t>
      </w:r>
      <w:r w:rsidR="009F6F3F" w:rsidRPr="00077A75">
        <w:t xml:space="preserve">currently </w:t>
      </w:r>
      <w:r w:rsidRPr="00077A75">
        <w:t xml:space="preserve">working on the </w:t>
      </w:r>
      <w:proofErr w:type="gramStart"/>
      <w:r w:rsidRPr="00077A75">
        <w:t>GFF, but</w:t>
      </w:r>
      <w:proofErr w:type="gramEnd"/>
      <w:r w:rsidRPr="00077A75">
        <w:t xml:space="preserve"> </w:t>
      </w:r>
      <w:r w:rsidR="009F6F3F" w:rsidRPr="00077A75">
        <w:t xml:space="preserve">may contribute specialized knowledge and experience to the membership and </w:t>
      </w:r>
      <w:r w:rsidRPr="00077A75">
        <w:t xml:space="preserve">are interested to learn from the group.  </w:t>
      </w:r>
    </w:p>
    <w:p w14:paraId="709911FA" w14:textId="4A73C09D" w:rsidR="00951560" w:rsidRPr="00077A75" w:rsidRDefault="00951560" w:rsidP="00324D9D">
      <w:pPr>
        <w:pStyle w:val="Heading3"/>
      </w:pPr>
      <w:bookmarkStart w:id="7" w:name="_Toc516755028"/>
      <w:r w:rsidRPr="00077A75">
        <w:t xml:space="preserve">Responsibilities </w:t>
      </w:r>
      <w:r w:rsidR="00753ED4" w:rsidRPr="00077A75">
        <w:t>of</w:t>
      </w:r>
      <w:r w:rsidR="00352CDF" w:rsidRPr="00077A75">
        <w:t xml:space="preserve"> </w:t>
      </w:r>
      <w:r w:rsidR="002A121D" w:rsidRPr="00077A75">
        <w:t>CSCG</w:t>
      </w:r>
      <w:r w:rsidRPr="00077A75">
        <w:t xml:space="preserve"> members</w:t>
      </w:r>
      <w:bookmarkEnd w:id="7"/>
    </w:p>
    <w:p w14:paraId="3B5396FD" w14:textId="77777777" w:rsidR="002E50DC" w:rsidRPr="00077A75" w:rsidRDefault="002E50DC" w:rsidP="002E50DC">
      <w:r w:rsidRPr="00077A75">
        <w:t>Members are required to, at minimum</w:t>
      </w:r>
      <w:r w:rsidR="00917491" w:rsidRPr="00077A75">
        <w:t>,</w:t>
      </w:r>
      <w:r w:rsidRPr="00077A75">
        <w:t xml:space="preserve"> implement GFF related activities or </w:t>
      </w:r>
      <w:r w:rsidR="009E16CF" w:rsidRPr="00077A75">
        <w:t>act</w:t>
      </w:r>
      <w:r w:rsidR="00917491" w:rsidRPr="00077A75">
        <w:t xml:space="preserve"> to </w:t>
      </w:r>
      <w:r w:rsidRPr="00077A75">
        <w:t xml:space="preserve">support CS engagement in GFF countries. </w:t>
      </w:r>
      <w:r w:rsidR="00753ED4" w:rsidRPr="00077A75">
        <w:t xml:space="preserve">These minimum requirements are waived for CS </w:t>
      </w:r>
      <w:r w:rsidR="00917491" w:rsidRPr="00077A75">
        <w:t xml:space="preserve">working </w:t>
      </w:r>
      <w:r w:rsidR="00753ED4" w:rsidRPr="00077A75">
        <w:t xml:space="preserve">in non-GFF focus countries. </w:t>
      </w:r>
    </w:p>
    <w:p w14:paraId="10D42DF9" w14:textId="77777777" w:rsidR="002E50DC" w:rsidRPr="00077A75" w:rsidRDefault="002E50DC" w:rsidP="002E50DC">
      <w:pPr>
        <w:rPr>
          <w:rFonts w:ascii="Calibri" w:hAnsi="Calibri" w:cs="Helvetica"/>
          <w:color w:val="000000" w:themeColor="text1"/>
        </w:rPr>
      </w:pPr>
      <w:r w:rsidRPr="00077A75">
        <w:rPr>
          <w:rFonts w:ascii="Calibri" w:hAnsi="Calibri" w:cs="Helvetica"/>
          <w:color w:val="000000" w:themeColor="text1"/>
        </w:rPr>
        <w:t>The core roles and responsibilities to be carried out by this group include:</w:t>
      </w:r>
    </w:p>
    <w:p w14:paraId="36F45691" w14:textId="77777777" w:rsidR="008322C0" w:rsidRPr="00077A75" w:rsidRDefault="008322C0" w:rsidP="008322C0">
      <w:pPr>
        <w:pStyle w:val="ListParagraph"/>
        <w:numPr>
          <w:ilvl w:val="0"/>
          <w:numId w:val="8"/>
        </w:numPr>
        <w:spacing w:after="0" w:line="240" w:lineRule="auto"/>
      </w:pPr>
      <w:r w:rsidRPr="00077A75">
        <w:rPr>
          <w:b/>
        </w:rPr>
        <w:t>Advocacy for CS priorities and interest</w:t>
      </w:r>
      <w:r w:rsidRPr="00077A75">
        <w:t xml:space="preserve">.  At the global level, the priority is </w:t>
      </w:r>
      <w:r w:rsidR="009E16CF" w:rsidRPr="00077A75">
        <w:t>opening</w:t>
      </w:r>
      <w:r w:rsidRPr="00077A75">
        <w:t xml:space="preserve"> opportunities for meaningful CS engagement in GFF multi</w:t>
      </w:r>
      <w:r w:rsidR="009F6F3F" w:rsidRPr="00077A75">
        <w:t>-</w:t>
      </w:r>
      <w:r w:rsidRPr="00077A75">
        <w:t xml:space="preserve">stakeholder platforms; </w:t>
      </w:r>
    </w:p>
    <w:p w14:paraId="56A9B97D" w14:textId="77777777" w:rsidR="002E50DC" w:rsidRPr="00077A75" w:rsidRDefault="002E50DC" w:rsidP="008322C0">
      <w:pPr>
        <w:numPr>
          <w:ilvl w:val="0"/>
          <w:numId w:val="8"/>
        </w:numPr>
        <w:spacing w:after="0" w:line="240" w:lineRule="auto"/>
        <w:rPr>
          <w:rFonts w:ascii="Calibri" w:hAnsi="Calibri"/>
          <w:color w:val="000000" w:themeColor="text1"/>
        </w:rPr>
      </w:pPr>
      <w:r w:rsidRPr="00077A75">
        <w:rPr>
          <w:rFonts w:ascii="Calibri" w:hAnsi="Calibri"/>
          <w:b/>
          <w:color w:val="000000" w:themeColor="text1"/>
        </w:rPr>
        <w:t xml:space="preserve">Supporting the CSO representatives to the </w:t>
      </w:r>
      <w:r w:rsidR="008322C0" w:rsidRPr="00077A75">
        <w:rPr>
          <w:rFonts w:ascii="Calibri" w:hAnsi="Calibri"/>
          <w:b/>
          <w:color w:val="000000" w:themeColor="text1"/>
        </w:rPr>
        <w:t xml:space="preserve">GFF </w:t>
      </w:r>
      <w:r w:rsidRPr="00077A75">
        <w:rPr>
          <w:rFonts w:ascii="Calibri" w:hAnsi="Calibri"/>
          <w:b/>
          <w:color w:val="000000" w:themeColor="text1"/>
        </w:rPr>
        <w:t>I</w:t>
      </w:r>
      <w:r w:rsidR="008322C0" w:rsidRPr="00077A75">
        <w:rPr>
          <w:rFonts w:ascii="Calibri" w:hAnsi="Calibri"/>
          <w:b/>
          <w:color w:val="000000" w:themeColor="text1"/>
        </w:rPr>
        <w:t xml:space="preserve">nvestors </w:t>
      </w:r>
      <w:r w:rsidRPr="00077A75">
        <w:rPr>
          <w:rFonts w:ascii="Calibri" w:hAnsi="Calibri"/>
          <w:b/>
          <w:color w:val="000000" w:themeColor="text1"/>
        </w:rPr>
        <w:t>G</w:t>
      </w:r>
      <w:r w:rsidR="008322C0" w:rsidRPr="00077A75">
        <w:rPr>
          <w:rFonts w:ascii="Calibri" w:hAnsi="Calibri"/>
          <w:b/>
          <w:color w:val="000000" w:themeColor="text1"/>
        </w:rPr>
        <w:t xml:space="preserve">roup </w:t>
      </w:r>
      <w:r w:rsidR="008322C0" w:rsidRPr="00077A75">
        <w:rPr>
          <w:rFonts w:ascii="Calibri" w:hAnsi="Calibri"/>
          <w:color w:val="000000" w:themeColor="text1"/>
        </w:rPr>
        <w:t>(IG)</w:t>
      </w:r>
      <w:r w:rsidRPr="00077A75">
        <w:rPr>
          <w:rFonts w:ascii="Calibri" w:hAnsi="Calibri"/>
          <w:color w:val="000000" w:themeColor="text1"/>
        </w:rPr>
        <w:t xml:space="preserve">, and </w:t>
      </w:r>
      <w:r w:rsidR="00DD4E8C" w:rsidRPr="00077A75">
        <w:rPr>
          <w:rFonts w:ascii="Calibri" w:hAnsi="Calibri"/>
          <w:color w:val="000000" w:themeColor="text1"/>
        </w:rPr>
        <w:t xml:space="preserve">facilitating </w:t>
      </w:r>
      <w:r w:rsidRPr="00077A75">
        <w:rPr>
          <w:rFonts w:ascii="Calibri" w:hAnsi="Calibri"/>
          <w:color w:val="000000" w:themeColor="text1"/>
        </w:rPr>
        <w:t xml:space="preserve">communication with </w:t>
      </w:r>
      <w:r w:rsidR="00DD4E8C" w:rsidRPr="00077A75">
        <w:rPr>
          <w:rFonts w:ascii="Calibri" w:hAnsi="Calibri"/>
          <w:color w:val="000000" w:themeColor="text1"/>
        </w:rPr>
        <w:t xml:space="preserve">broader </w:t>
      </w:r>
      <w:r w:rsidRPr="00077A75">
        <w:rPr>
          <w:rFonts w:ascii="Calibri" w:hAnsi="Calibri"/>
          <w:color w:val="000000" w:themeColor="text1"/>
        </w:rPr>
        <w:t>CSOs (a two-way communication and feedback channel)</w:t>
      </w:r>
      <w:r w:rsidR="00917491" w:rsidRPr="00077A75">
        <w:rPr>
          <w:rFonts w:ascii="Calibri" w:hAnsi="Calibri"/>
          <w:color w:val="000000" w:themeColor="text1"/>
        </w:rPr>
        <w:t>;</w:t>
      </w:r>
    </w:p>
    <w:p w14:paraId="483DCED2" w14:textId="77777777" w:rsidR="00DD4E8C" w:rsidRPr="00077A75" w:rsidRDefault="00DD4E8C" w:rsidP="008322C0">
      <w:pPr>
        <w:pStyle w:val="ListParagraph"/>
        <w:numPr>
          <w:ilvl w:val="0"/>
          <w:numId w:val="8"/>
        </w:numPr>
        <w:spacing w:after="0" w:line="240" w:lineRule="auto"/>
      </w:pPr>
      <w:r w:rsidRPr="00077A75">
        <w:rPr>
          <w:b/>
        </w:rPr>
        <w:t>Promoting exchanges of information and experience</w:t>
      </w:r>
      <w:r w:rsidRPr="00077A75">
        <w:t xml:space="preserve"> between CS working in GFF countries;</w:t>
      </w:r>
    </w:p>
    <w:p w14:paraId="06342309" w14:textId="497D9794" w:rsidR="00DD4E8C" w:rsidRPr="00077A75" w:rsidRDefault="008322C0" w:rsidP="008322C0">
      <w:pPr>
        <w:numPr>
          <w:ilvl w:val="0"/>
          <w:numId w:val="8"/>
        </w:numPr>
        <w:spacing w:after="0" w:line="240" w:lineRule="auto"/>
        <w:rPr>
          <w:rFonts w:ascii="Times" w:hAnsi="Times"/>
          <w:color w:val="000000" w:themeColor="text1"/>
        </w:rPr>
      </w:pPr>
      <w:r w:rsidRPr="00077A75">
        <w:rPr>
          <w:b/>
        </w:rPr>
        <w:t xml:space="preserve">Consultation with a range of CS stakeholders </w:t>
      </w:r>
      <w:r w:rsidR="00DD4E8C" w:rsidRPr="00077A75">
        <w:rPr>
          <w:rFonts w:ascii="Calibri" w:hAnsi="Calibri"/>
          <w:b/>
          <w:color w:val="000000" w:themeColor="text1"/>
        </w:rPr>
        <w:t>and networks</w:t>
      </w:r>
      <w:r w:rsidR="00DD4E8C" w:rsidRPr="00077A75">
        <w:rPr>
          <w:rFonts w:ascii="Calibri" w:hAnsi="Calibri"/>
          <w:color w:val="000000" w:themeColor="text1"/>
        </w:rPr>
        <w:t xml:space="preserve"> to ensure adequate representation of diverse interests and perspectives, with special attention to those representing marginalized groups (e.g. youth groups, community-based organizations)</w:t>
      </w:r>
      <w:r w:rsidR="00632450" w:rsidRPr="00077A75">
        <w:rPr>
          <w:rFonts w:ascii="Calibri" w:hAnsi="Calibri"/>
          <w:color w:val="000000" w:themeColor="text1"/>
        </w:rPr>
        <w:t xml:space="preserve"> </w:t>
      </w:r>
      <w:r w:rsidRPr="00077A75">
        <w:t>to ensure the outflow of information from the coordination group to a broad set of actors;</w:t>
      </w:r>
    </w:p>
    <w:p w14:paraId="1930D475" w14:textId="77777777" w:rsidR="008322C0" w:rsidRPr="00077A75" w:rsidRDefault="008322C0" w:rsidP="008322C0">
      <w:pPr>
        <w:numPr>
          <w:ilvl w:val="0"/>
          <w:numId w:val="8"/>
        </w:numPr>
        <w:spacing w:after="0" w:line="240" w:lineRule="auto"/>
        <w:rPr>
          <w:rFonts w:ascii="Times" w:hAnsi="Times"/>
          <w:color w:val="000000" w:themeColor="text1"/>
        </w:rPr>
      </w:pPr>
      <w:r w:rsidRPr="00077A75">
        <w:rPr>
          <w:rFonts w:ascii="Calibri" w:hAnsi="Calibri"/>
          <w:b/>
          <w:color w:val="000000" w:themeColor="text1"/>
        </w:rPr>
        <w:t>Expanding civil society access to information</w:t>
      </w:r>
      <w:r w:rsidRPr="00077A75">
        <w:rPr>
          <w:rFonts w:ascii="Calibri" w:hAnsi="Calibri"/>
          <w:color w:val="000000" w:themeColor="text1"/>
        </w:rPr>
        <w:t xml:space="preserve"> on the GFF through various communication channels (i.e. webinars, calls, written materials and tools</w:t>
      </w:r>
      <w:r w:rsidR="009F6F3F" w:rsidRPr="00077A75">
        <w:rPr>
          <w:rFonts w:ascii="Calibri" w:hAnsi="Calibri"/>
          <w:color w:val="000000" w:themeColor="text1"/>
        </w:rPr>
        <w:t>, among others</w:t>
      </w:r>
      <w:r w:rsidRPr="00077A75">
        <w:rPr>
          <w:rFonts w:ascii="Calibri" w:hAnsi="Calibri"/>
          <w:color w:val="000000" w:themeColor="text1"/>
        </w:rPr>
        <w:t>);</w:t>
      </w:r>
    </w:p>
    <w:p w14:paraId="01534B39" w14:textId="77777777" w:rsidR="00DD4E8C" w:rsidRPr="00077A75" w:rsidRDefault="00DD4E8C" w:rsidP="008322C0">
      <w:pPr>
        <w:pStyle w:val="ListParagraph"/>
        <w:numPr>
          <w:ilvl w:val="0"/>
          <w:numId w:val="8"/>
        </w:numPr>
        <w:spacing w:after="0" w:line="240" w:lineRule="auto"/>
      </w:pPr>
      <w:r w:rsidRPr="00077A75">
        <w:rPr>
          <w:b/>
        </w:rPr>
        <w:t>Coordinating</w:t>
      </w:r>
      <w:r w:rsidRPr="00077A75">
        <w:t xml:space="preserve"> GFF related CS efforts to ensure efficient use of limited CS resources; </w:t>
      </w:r>
    </w:p>
    <w:p w14:paraId="73797E74" w14:textId="24C6D02B" w:rsidR="00DD4E8C" w:rsidRPr="00077A75" w:rsidRDefault="00DB79F6" w:rsidP="008322C0">
      <w:pPr>
        <w:pStyle w:val="ListParagraph"/>
        <w:numPr>
          <w:ilvl w:val="0"/>
          <w:numId w:val="8"/>
        </w:numPr>
        <w:spacing w:after="0" w:line="240" w:lineRule="auto"/>
      </w:pPr>
      <w:r w:rsidRPr="00077A75">
        <w:t>Serving</w:t>
      </w:r>
      <w:r w:rsidR="00DD4E8C" w:rsidRPr="00077A75">
        <w:t xml:space="preserve"> as a </w:t>
      </w:r>
      <w:r w:rsidR="00DD4E8C" w:rsidRPr="00077A75">
        <w:rPr>
          <w:b/>
        </w:rPr>
        <w:t>pool of experts</w:t>
      </w:r>
      <w:r w:rsidR="00DD4E8C" w:rsidRPr="00077A75">
        <w:t xml:space="preserve"> to work on various GFF related working groups;  </w:t>
      </w:r>
    </w:p>
    <w:p w14:paraId="16F5238D" w14:textId="77777777" w:rsidR="00DD4E8C" w:rsidRPr="00077A75" w:rsidRDefault="00DD4E8C" w:rsidP="008322C0">
      <w:pPr>
        <w:pStyle w:val="ListParagraph"/>
        <w:numPr>
          <w:ilvl w:val="0"/>
          <w:numId w:val="8"/>
        </w:numPr>
        <w:spacing w:after="0" w:line="240" w:lineRule="auto"/>
      </w:pPr>
      <w:r w:rsidRPr="00077A75">
        <w:t xml:space="preserve">Providing </w:t>
      </w:r>
      <w:r w:rsidRPr="00077A75">
        <w:rPr>
          <w:b/>
        </w:rPr>
        <w:t>implementation and technical support</w:t>
      </w:r>
      <w:r w:rsidRPr="00077A75">
        <w:t xml:space="preserve"> for countries to implement GFF supported activities; </w:t>
      </w:r>
    </w:p>
    <w:p w14:paraId="55619D88" w14:textId="77777777" w:rsidR="002E50DC" w:rsidRPr="00077A75" w:rsidRDefault="002E50DC" w:rsidP="008322C0">
      <w:pPr>
        <w:numPr>
          <w:ilvl w:val="0"/>
          <w:numId w:val="8"/>
        </w:numPr>
        <w:spacing w:after="0" w:line="240" w:lineRule="auto"/>
        <w:rPr>
          <w:rFonts w:ascii="Calibri" w:hAnsi="Calibri"/>
          <w:color w:val="000000" w:themeColor="text1"/>
        </w:rPr>
      </w:pPr>
      <w:r w:rsidRPr="00077A75">
        <w:rPr>
          <w:rFonts w:ascii="Calibri" w:hAnsi="Calibri"/>
          <w:color w:val="000000" w:themeColor="text1"/>
        </w:rPr>
        <w:t xml:space="preserve">Promoting effective </w:t>
      </w:r>
      <w:r w:rsidRPr="00077A75">
        <w:rPr>
          <w:rFonts w:ascii="Calibri" w:hAnsi="Calibri"/>
          <w:b/>
          <w:color w:val="000000" w:themeColor="text1"/>
        </w:rPr>
        <w:t>implementation of the Minimum Standards for Country Platform</w:t>
      </w:r>
      <w:r w:rsidRPr="00077A75">
        <w:rPr>
          <w:rFonts w:ascii="Calibri" w:hAnsi="Calibri"/>
          <w:color w:val="000000" w:themeColor="text1"/>
        </w:rPr>
        <w:t>s</w:t>
      </w:r>
      <w:r w:rsidR="00917491" w:rsidRPr="00077A75">
        <w:rPr>
          <w:rFonts w:ascii="Calibri" w:hAnsi="Calibri"/>
          <w:color w:val="000000" w:themeColor="text1"/>
        </w:rPr>
        <w:t>;</w:t>
      </w:r>
      <w:r w:rsidRPr="00077A75">
        <w:rPr>
          <w:rStyle w:val="FootnoteReference"/>
          <w:rFonts w:ascii="Calibri" w:hAnsi="Calibri"/>
          <w:color w:val="000000" w:themeColor="text1"/>
        </w:rPr>
        <w:footnoteReference w:id="2"/>
      </w:r>
    </w:p>
    <w:p w14:paraId="1CE544EC" w14:textId="7A2CC880" w:rsidR="00D461A7" w:rsidRPr="00077A75" w:rsidRDefault="00D461A7" w:rsidP="008322C0">
      <w:pPr>
        <w:pStyle w:val="ListParagraph"/>
        <w:numPr>
          <w:ilvl w:val="0"/>
          <w:numId w:val="8"/>
        </w:numPr>
        <w:spacing w:after="0" w:line="240" w:lineRule="auto"/>
        <w:rPr>
          <w:rFonts w:ascii="Calibri" w:hAnsi="Calibri"/>
          <w:color w:val="000000" w:themeColor="text1"/>
        </w:rPr>
      </w:pPr>
      <w:r w:rsidRPr="00077A75">
        <w:rPr>
          <w:rFonts w:ascii="Calibri" w:hAnsi="Calibri"/>
          <w:b/>
          <w:color w:val="000000" w:themeColor="text1"/>
        </w:rPr>
        <w:t>Disseminating the CS Engagement Strategy</w:t>
      </w:r>
      <w:r w:rsidR="00632450" w:rsidRPr="00077A75">
        <w:rPr>
          <w:rFonts w:ascii="Calibri" w:hAnsi="Calibri"/>
          <w:b/>
          <w:color w:val="000000" w:themeColor="text1"/>
        </w:rPr>
        <w:t xml:space="preserve"> </w:t>
      </w:r>
      <w:r w:rsidR="00DB79F6" w:rsidRPr="00077A75">
        <w:rPr>
          <w:rFonts w:ascii="Calibri" w:hAnsi="Calibri"/>
          <w:color w:val="000000" w:themeColor="text1"/>
        </w:rPr>
        <w:t xml:space="preserve">through </w:t>
      </w:r>
      <w:r w:rsidRPr="00077A75">
        <w:rPr>
          <w:rFonts w:ascii="Calibri" w:hAnsi="Calibri"/>
          <w:color w:val="000000" w:themeColor="text1"/>
        </w:rPr>
        <w:t>their networks and developing annual costed workplans</w:t>
      </w:r>
      <w:r w:rsidR="00266214" w:rsidRPr="00077A75">
        <w:rPr>
          <w:rFonts w:ascii="Calibri" w:hAnsi="Calibri"/>
          <w:color w:val="000000" w:themeColor="text1"/>
        </w:rPr>
        <w:t xml:space="preserve"> </w:t>
      </w:r>
      <w:r w:rsidRPr="00077A75">
        <w:rPr>
          <w:rFonts w:ascii="Calibri" w:hAnsi="Calibri"/>
          <w:color w:val="000000" w:themeColor="text1"/>
        </w:rPr>
        <w:t>to operationalize the CS engagement strategy</w:t>
      </w:r>
      <w:r w:rsidR="00920E3D" w:rsidRPr="00077A75">
        <w:rPr>
          <w:rFonts w:ascii="Calibri" w:hAnsi="Calibri"/>
          <w:color w:val="000000" w:themeColor="text1"/>
        </w:rPr>
        <w:t>, with leadership from CS Country Focal Points (see below)</w:t>
      </w:r>
      <w:r w:rsidR="00917491" w:rsidRPr="00077A75">
        <w:rPr>
          <w:rFonts w:ascii="Calibri" w:hAnsi="Calibri"/>
          <w:color w:val="000000" w:themeColor="text1"/>
        </w:rPr>
        <w:t>;</w:t>
      </w:r>
      <w:r w:rsidRPr="00077A75">
        <w:rPr>
          <w:rStyle w:val="FootnoteReference"/>
          <w:rFonts w:ascii="Calibri" w:hAnsi="Calibri"/>
          <w:color w:val="000000" w:themeColor="text1"/>
        </w:rPr>
        <w:footnoteReference w:id="3"/>
      </w:r>
    </w:p>
    <w:p w14:paraId="2291D566" w14:textId="77777777" w:rsidR="002E50DC" w:rsidRPr="00077A75" w:rsidRDefault="002E50DC" w:rsidP="008322C0">
      <w:pPr>
        <w:numPr>
          <w:ilvl w:val="0"/>
          <w:numId w:val="8"/>
        </w:numPr>
        <w:spacing w:after="0" w:line="240" w:lineRule="auto"/>
        <w:rPr>
          <w:rFonts w:ascii="Calibri" w:hAnsi="Calibri" w:cs="Helvetica"/>
          <w:color w:val="000000" w:themeColor="text1"/>
        </w:rPr>
      </w:pPr>
      <w:r w:rsidRPr="00077A75">
        <w:rPr>
          <w:rFonts w:ascii="Calibri" w:hAnsi="Calibri"/>
          <w:b/>
          <w:color w:val="000000" w:themeColor="text1"/>
        </w:rPr>
        <w:t>Mobilizing resources</w:t>
      </w:r>
      <w:r w:rsidRPr="00077A75">
        <w:rPr>
          <w:rFonts w:ascii="Calibri" w:hAnsi="Calibri"/>
          <w:color w:val="000000" w:themeColor="text1"/>
        </w:rPr>
        <w:t xml:space="preserve"> for civil society coordination and accountability activities at all levels</w:t>
      </w:r>
      <w:r w:rsidR="00917491" w:rsidRPr="00077A75">
        <w:rPr>
          <w:rFonts w:ascii="Calibri" w:hAnsi="Calibri"/>
          <w:color w:val="000000" w:themeColor="text1"/>
        </w:rPr>
        <w:t>.</w:t>
      </w:r>
    </w:p>
    <w:p w14:paraId="4FB45E5B" w14:textId="77777777" w:rsidR="00DD4E8C" w:rsidRPr="00077A75" w:rsidRDefault="00DD4E8C" w:rsidP="00DD4E8C">
      <w:pPr>
        <w:spacing w:after="0" w:line="240" w:lineRule="auto"/>
        <w:ind w:left="360"/>
        <w:rPr>
          <w:rFonts w:ascii="Calibri" w:hAnsi="Calibri" w:cs="Helvetica"/>
          <w:color w:val="000000" w:themeColor="text1"/>
        </w:rPr>
      </w:pPr>
    </w:p>
    <w:p w14:paraId="55949AA8" w14:textId="77777777" w:rsidR="00D461A7" w:rsidRPr="00077A75" w:rsidRDefault="00D461A7" w:rsidP="00D461A7">
      <w:pPr>
        <w:spacing w:after="0" w:line="240" w:lineRule="auto"/>
        <w:ind w:left="360"/>
        <w:rPr>
          <w:rFonts w:ascii="Calibri" w:hAnsi="Calibri" w:cs="Helvetica"/>
          <w:color w:val="000000" w:themeColor="text1"/>
        </w:rPr>
      </w:pPr>
    </w:p>
    <w:p w14:paraId="40FDF174" w14:textId="77777777" w:rsidR="00432A39" w:rsidRPr="00077A75" w:rsidRDefault="00951560" w:rsidP="00432A39">
      <w:pPr>
        <w:pStyle w:val="Heading2"/>
        <w:numPr>
          <w:ilvl w:val="0"/>
          <w:numId w:val="3"/>
        </w:numPr>
      </w:pPr>
      <w:bookmarkStart w:id="8" w:name="_Toc516755029"/>
      <w:r w:rsidRPr="00077A75">
        <w:t>Steering Committee</w:t>
      </w:r>
      <w:bookmarkEnd w:id="8"/>
    </w:p>
    <w:p w14:paraId="6924C17C" w14:textId="77777777" w:rsidR="00432A39" w:rsidRPr="00077A75" w:rsidRDefault="00432A39" w:rsidP="00432A39">
      <w:pPr>
        <w:pStyle w:val="Heading3"/>
      </w:pPr>
      <w:bookmarkStart w:id="9" w:name="_Toc516755030"/>
      <w:r w:rsidRPr="00077A75">
        <w:t>Responsibilities of the Steering Committee members</w:t>
      </w:r>
      <w:bookmarkEnd w:id="9"/>
    </w:p>
    <w:p w14:paraId="421FA3CA" w14:textId="739B61DD" w:rsidR="00432A39" w:rsidRPr="00077A75" w:rsidRDefault="00432A39" w:rsidP="00432A39">
      <w:pPr>
        <w:rPr>
          <w:b/>
          <w:color w:val="404040" w:themeColor="text1" w:themeTint="BF"/>
          <w:sz w:val="28"/>
          <w:shd w:val="clear" w:color="auto" w:fill="FFFFFF"/>
        </w:rPr>
      </w:pPr>
      <w:r w:rsidRPr="00077A75">
        <w:t xml:space="preserve">The Steering Committee leads the Global CS Coordinating Group </w:t>
      </w:r>
      <w:r w:rsidR="002A121D" w:rsidRPr="00077A75">
        <w:t>for</w:t>
      </w:r>
      <w:r w:rsidRPr="00077A75">
        <w:t xml:space="preserve"> the GFF. The Steering Committee is responsible for developing advocacy objectives and strategies, </w:t>
      </w:r>
      <w:r w:rsidR="002A121D" w:rsidRPr="00077A75">
        <w:t xml:space="preserve">providing information to and </w:t>
      </w:r>
      <w:r w:rsidRPr="00077A75">
        <w:t xml:space="preserve">soliciting </w:t>
      </w:r>
      <w:r w:rsidRPr="00077A75">
        <w:lastRenderedPageBreak/>
        <w:t xml:space="preserve">feedback </w:t>
      </w:r>
      <w:r w:rsidR="002A121D" w:rsidRPr="00077A75">
        <w:t xml:space="preserve">from </w:t>
      </w:r>
      <w:r w:rsidRPr="00077A75">
        <w:t xml:space="preserve">the wider </w:t>
      </w:r>
      <w:r w:rsidR="002A121D" w:rsidRPr="00077A75">
        <w:t xml:space="preserve">CSCG </w:t>
      </w:r>
      <w:r w:rsidRPr="00077A75">
        <w:t>membership</w:t>
      </w:r>
      <w:r w:rsidR="002A121D" w:rsidRPr="00077A75">
        <w:t xml:space="preserve"> on key GFF developments and issues</w:t>
      </w:r>
      <w:r w:rsidRPr="00077A75">
        <w:t>, fundraising, initiating meetings, and leading engagement with the GFF Secretariat</w:t>
      </w:r>
      <w:r w:rsidR="00A0100C" w:rsidRPr="00077A75">
        <w:t>, including reviewing draft documents and strategies for the GFF Secretariat, on behalf of the CSCG</w:t>
      </w:r>
      <w:r w:rsidR="00764100" w:rsidRPr="00077A75">
        <w:t>, developing knowledge management</w:t>
      </w:r>
      <w:r w:rsidR="00A0100C" w:rsidRPr="00077A75">
        <w:t>.</w:t>
      </w:r>
      <w:r w:rsidRPr="00077A75">
        <w:t xml:space="preserve">  They are also responsible for deciding on the creation of any working groups (see below)</w:t>
      </w:r>
      <w:r w:rsidR="004F324C" w:rsidRPr="00077A75">
        <w:t xml:space="preserve">, and they provide support and input to the CS representatives to the GFF Investors Group. </w:t>
      </w:r>
    </w:p>
    <w:p w14:paraId="2A3B469A" w14:textId="06EA9D04" w:rsidR="00094AC5" w:rsidRPr="00077A75" w:rsidRDefault="00094AC5" w:rsidP="00432A39">
      <w:pPr>
        <w:pStyle w:val="Heading3"/>
      </w:pPr>
      <w:bookmarkStart w:id="10" w:name="_Toc516755031"/>
      <w:r w:rsidRPr="00077A75">
        <w:t>Working Modalities</w:t>
      </w:r>
    </w:p>
    <w:p w14:paraId="719666EF" w14:textId="0E82009F" w:rsidR="00094AC5" w:rsidRPr="00077A75" w:rsidRDefault="00094AC5" w:rsidP="002C5BE9">
      <w:r w:rsidRPr="00077A75">
        <w:t xml:space="preserve">Steering Committee members are </w:t>
      </w:r>
      <w:r w:rsidRPr="00077A75">
        <w:rPr>
          <w:b/>
          <w:u w:val="single"/>
        </w:rPr>
        <w:t>expected to participate in all Steering Committee calls</w:t>
      </w:r>
      <w:r w:rsidRPr="00077A75">
        <w:t xml:space="preserve"> (1 hour each), which generally occur every other Tuesday at 10am ET, unless traveling or out of the office. Steering Committee members are also expected to review draft documents and recommendations, act as resource persons for the broader CSCG membership, participate in CSCG webinars, and support information-sharing and communication about the GFF and CS engagement at global, regional, national, and sub-national levels. The estimated </w:t>
      </w:r>
      <w:r w:rsidRPr="00077A75">
        <w:rPr>
          <w:b/>
          <w:u w:val="single"/>
        </w:rPr>
        <w:t>time commitment is 3-5 hours per month</w:t>
      </w:r>
      <w:r w:rsidRPr="00077A75">
        <w:t xml:space="preserve"> (slightly more in the lead up to GFF Investors Group and CSCG meetings in April and November of each year). These are not paid or reimbursable positions. </w:t>
      </w:r>
    </w:p>
    <w:p w14:paraId="52DB4BE2" w14:textId="7C858B3B" w:rsidR="00432A39" w:rsidRPr="00077A75" w:rsidRDefault="00432A39" w:rsidP="00432A39">
      <w:pPr>
        <w:pStyle w:val="Heading3"/>
      </w:pPr>
      <w:r w:rsidRPr="00077A75">
        <w:t>Decision-making</w:t>
      </w:r>
      <w:bookmarkEnd w:id="10"/>
    </w:p>
    <w:p w14:paraId="41FAEC3A" w14:textId="75115749" w:rsidR="00432A39" w:rsidRPr="00077A75" w:rsidRDefault="00432A39" w:rsidP="00F242F5">
      <w:r w:rsidRPr="00077A75">
        <w:t xml:space="preserve">Decision-making at the Steering Committee is based on the majority perspective of </w:t>
      </w:r>
      <w:r w:rsidR="00513677" w:rsidRPr="00077A75">
        <w:t>S</w:t>
      </w:r>
      <w:r w:rsidRPr="00077A75">
        <w:t xml:space="preserve">teering </w:t>
      </w:r>
      <w:r w:rsidR="00513677" w:rsidRPr="00077A75">
        <w:t>C</w:t>
      </w:r>
      <w:r w:rsidRPr="00077A75">
        <w:t xml:space="preserve">ommittee members who </w:t>
      </w:r>
      <w:r w:rsidR="009F6F3F" w:rsidRPr="00077A75">
        <w:t>are present in meetings and calls</w:t>
      </w:r>
      <w:r w:rsidRPr="00077A75">
        <w:t xml:space="preserve">.  Items for discussion among the steering group are sent ahead of any meetings.  Anyone who is not present for a meeting or teleconference is invited to express their views via email.  </w:t>
      </w:r>
      <w:r w:rsidR="009F6F3F" w:rsidRPr="00077A75">
        <w:t>Given the complexity of the call-in system, s</w:t>
      </w:r>
      <w:r w:rsidRPr="00077A75">
        <w:t xml:space="preserve">ilence </w:t>
      </w:r>
      <w:r w:rsidR="009F6F3F" w:rsidRPr="00077A75">
        <w:t xml:space="preserve">on any issue </w:t>
      </w:r>
      <w:r w:rsidRPr="00077A75">
        <w:t xml:space="preserve">will be interpreted as agreement with the majority view expressed. </w:t>
      </w:r>
    </w:p>
    <w:p w14:paraId="52453FB7" w14:textId="77777777" w:rsidR="00DA783D" w:rsidRPr="00077A75" w:rsidRDefault="00753ED4" w:rsidP="00231654">
      <w:pPr>
        <w:pStyle w:val="Heading3"/>
      </w:pPr>
      <w:bookmarkStart w:id="11" w:name="_Toc516755032"/>
      <w:r w:rsidRPr="00077A75">
        <w:t xml:space="preserve">Criterion for selecting </w:t>
      </w:r>
      <w:r w:rsidR="00231654" w:rsidRPr="00077A75">
        <w:t>Steering Committee members</w:t>
      </w:r>
      <w:bookmarkEnd w:id="11"/>
    </w:p>
    <w:p w14:paraId="45AA36BB" w14:textId="35C08187" w:rsidR="00753ED4" w:rsidRPr="00077A75" w:rsidRDefault="00753ED4" w:rsidP="00753ED4">
      <w:r w:rsidRPr="00077A75">
        <w:t xml:space="preserve">The Steering Committee </w:t>
      </w:r>
      <w:r w:rsidR="00917491" w:rsidRPr="00077A75">
        <w:t xml:space="preserve">of the CS Coordinating Group </w:t>
      </w:r>
      <w:r w:rsidRPr="00077A75">
        <w:t xml:space="preserve">is composed of </w:t>
      </w:r>
      <w:r w:rsidR="00EF0F00" w:rsidRPr="00077A75">
        <w:t>2</w:t>
      </w:r>
      <w:r w:rsidR="00FA4051" w:rsidRPr="00077A75">
        <w:t>2</w:t>
      </w:r>
      <w:r w:rsidRPr="00077A75">
        <w:t>-</w:t>
      </w:r>
      <w:r w:rsidR="00627C99" w:rsidRPr="00077A75">
        <w:t>2</w:t>
      </w:r>
      <w:r w:rsidR="00FA4051" w:rsidRPr="00077A75">
        <w:t>7</w:t>
      </w:r>
      <w:r w:rsidR="002E44A9" w:rsidRPr="00077A75">
        <w:t xml:space="preserve"> </w:t>
      </w:r>
      <w:r w:rsidR="00D73CB9" w:rsidRPr="00077A75">
        <w:t>members</w:t>
      </w:r>
      <w:r w:rsidR="002E44A9" w:rsidRPr="00077A75">
        <w:t xml:space="preserve"> </w:t>
      </w:r>
      <w:r w:rsidRPr="00077A75">
        <w:t>as follows:</w:t>
      </w:r>
    </w:p>
    <w:tbl>
      <w:tblPr>
        <w:tblStyle w:val="TableGrid"/>
        <w:tblW w:w="9445" w:type="dxa"/>
        <w:tblLook w:val="04A0" w:firstRow="1" w:lastRow="0" w:firstColumn="1" w:lastColumn="0" w:noHBand="0" w:noVBand="1"/>
      </w:tblPr>
      <w:tblGrid>
        <w:gridCol w:w="3865"/>
        <w:gridCol w:w="5580"/>
      </w:tblGrid>
      <w:tr w:rsidR="00FC3576" w:rsidRPr="00077A75" w14:paraId="57BA2E7F" w14:textId="77777777" w:rsidTr="00FC3576">
        <w:tc>
          <w:tcPr>
            <w:tcW w:w="3865" w:type="dxa"/>
            <w:shd w:val="clear" w:color="auto" w:fill="D9D9D9" w:themeFill="background1" w:themeFillShade="D9"/>
          </w:tcPr>
          <w:p w14:paraId="2E028950" w14:textId="77777777" w:rsidR="00FC3576" w:rsidRPr="00077A75" w:rsidRDefault="00917491" w:rsidP="00753ED4">
            <w:r w:rsidRPr="00077A75">
              <w:t xml:space="preserve">Steering Committee Member </w:t>
            </w:r>
          </w:p>
        </w:tc>
        <w:tc>
          <w:tcPr>
            <w:tcW w:w="5580" w:type="dxa"/>
            <w:shd w:val="clear" w:color="auto" w:fill="D9D9D9" w:themeFill="background1" w:themeFillShade="D9"/>
          </w:tcPr>
          <w:p w14:paraId="325A92B0" w14:textId="77777777" w:rsidR="00FC3576" w:rsidRPr="00077A75" w:rsidRDefault="00FC3576" w:rsidP="00753ED4">
            <w:r w:rsidRPr="00077A75">
              <w:t>Selection Criterion</w:t>
            </w:r>
          </w:p>
        </w:tc>
      </w:tr>
      <w:tr w:rsidR="00FC3576" w:rsidRPr="00077A75" w14:paraId="1A200CE7" w14:textId="77777777" w:rsidTr="00FC3576">
        <w:tc>
          <w:tcPr>
            <w:tcW w:w="3865" w:type="dxa"/>
          </w:tcPr>
          <w:p w14:paraId="1C969FB2" w14:textId="77777777" w:rsidR="00FC3576" w:rsidRPr="00077A75" w:rsidRDefault="00FC3576" w:rsidP="00753ED4">
            <w:r w:rsidRPr="00077A75">
              <w:t>2 CS Representatives to the IG</w:t>
            </w:r>
          </w:p>
        </w:tc>
        <w:tc>
          <w:tcPr>
            <w:tcW w:w="5580" w:type="dxa"/>
          </w:tcPr>
          <w:p w14:paraId="5979362C" w14:textId="77777777" w:rsidR="00FC3576" w:rsidRPr="00077A75" w:rsidRDefault="00FC3576" w:rsidP="002063B9">
            <w:r w:rsidRPr="00077A75">
              <w:t xml:space="preserve">Membership is automatic </w:t>
            </w:r>
            <w:r w:rsidR="00917491" w:rsidRPr="00077A75">
              <w:t>once the representative has been elected</w:t>
            </w:r>
            <w:r w:rsidR="00F700C6" w:rsidRPr="00077A75">
              <w:t xml:space="preserve">. The term is for </w:t>
            </w:r>
            <w:r w:rsidR="002063B9" w:rsidRPr="00077A75">
              <w:t>two</w:t>
            </w:r>
            <w:r w:rsidR="00F700C6" w:rsidRPr="00077A75">
              <w:t xml:space="preserve"> year</w:t>
            </w:r>
            <w:r w:rsidR="002063B9" w:rsidRPr="00077A75">
              <w:t>s</w:t>
            </w:r>
            <w:r w:rsidR="00F700C6" w:rsidRPr="00077A75">
              <w:t xml:space="preserve">.  </w:t>
            </w:r>
          </w:p>
        </w:tc>
      </w:tr>
      <w:tr w:rsidR="00FC3576" w:rsidRPr="00077A75" w14:paraId="53732AD0" w14:textId="77777777" w:rsidTr="00FC3576">
        <w:tc>
          <w:tcPr>
            <w:tcW w:w="3865" w:type="dxa"/>
          </w:tcPr>
          <w:p w14:paraId="5A9BC85E" w14:textId="77777777" w:rsidR="00FC3576" w:rsidRPr="00077A75" w:rsidRDefault="00FC3576" w:rsidP="00753ED4">
            <w:r w:rsidRPr="00077A75">
              <w:t>2 Alternate CS Representatives to the IG</w:t>
            </w:r>
          </w:p>
        </w:tc>
        <w:tc>
          <w:tcPr>
            <w:tcW w:w="5580" w:type="dxa"/>
          </w:tcPr>
          <w:p w14:paraId="25629ECF" w14:textId="77777777" w:rsidR="00FC3576" w:rsidRPr="00077A75" w:rsidRDefault="00917491" w:rsidP="002063B9">
            <w:r w:rsidRPr="00077A75">
              <w:t>Membership is automatic once the alternate representative has been elected</w:t>
            </w:r>
            <w:r w:rsidR="00F700C6" w:rsidRPr="00077A75">
              <w:t xml:space="preserve">. The term is for </w:t>
            </w:r>
            <w:r w:rsidR="002063B9" w:rsidRPr="00077A75">
              <w:t>two</w:t>
            </w:r>
            <w:r w:rsidR="00F700C6" w:rsidRPr="00077A75">
              <w:t xml:space="preserve"> year</w:t>
            </w:r>
            <w:r w:rsidR="002063B9" w:rsidRPr="00077A75">
              <w:t>s</w:t>
            </w:r>
            <w:r w:rsidR="00F700C6" w:rsidRPr="00077A75">
              <w:t xml:space="preserve">.  </w:t>
            </w:r>
          </w:p>
        </w:tc>
      </w:tr>
      <w:tr w:rsidR="00FC3576" w:rsidRPr="00077A75" w14:paraId="6245BDD3" w14:textId="77777777" w:rsidTr="00FC3576">
        <w:tc>
          <w:tcPr>
            <w:tcW w:w="3865" w:type="dxa"/>
          </w:tcPr>
          <w:p w14:paraId="043E4F93" w14:textId="77777777" w:rsidR="00FC3576" w:rsidRPr="00077A75" w:rsidRDefault="00D3700D" w:rsidP="00753ED4">
            <w:r w:rsidRPr="00077A75">
              <w:t>2-4</w:t>
            </w:r>
            <w:r w:rsidR="00FC3576" w:rsidRPr="00077A75">
              <w:t xml:space="preserve"> immediate past CS Representatives</w:t>
            </w:r>
            <w:r w:rsidRPr="00077A75">
              <w:t>/Alternates</w:t>
            </w:r>
            <w:r w:rsidR="00FC3576" w:rsidRPr="00077A75">
              <w:t xml:space="preserve"> to the IG</w:t>
            </w:r>
          </w:p>
        </w:tc>
        <w:tc>
          <w:tcPr>
            <w:tcW w:w="5580" w:type="dxa"/>
          </w:tcPr>
          <w:p w14:paraId="657F5DFE" w14:textId="77777777" w:rsidR="00FC3576" w:rsidRPr="00077A75" w:rsidRDefault="00FC3576" w:rsidP="002063B9">
            <w:r w:rsidRPr="00077A75">
              <w:t>Membership is automatic</w:t>
            </w:r>
            <w:r w:rsidR="00917491" w:rsidRPr="00077A75">
              <w:t xml:space="preserve"> once the representative</w:t>
            </w:r>
            <w:r w:rsidR="00D3700D" w:rsidRPr="00077A75">
              <w:t>/alternate</w:t>
            </w:r>
            <w:r w:rsidR="00917491" w:rsidRPr="00077A75">
              <w:t xml:space="preserve"> steps off the IG</w:t>
            </w:r>
            <w:r w:rsidR="00D3700D" w:rsidRPr="00077A75">
              <w:t xml:space="preserve">; representatives and alternates have the option NOT to continue serving on the SC, though at least 2 must remain on for continuity. </w:t>
            </w:r>
            <w:r w:rsidR="00F700C6" w:rsidRPr="00077A75">
              <w:t xml:space="preserve">The term is for </w:t>
            </w:r>
            <w:r w:rsidR="002063B9" w:rsidRPr="00077A75">
              <w:t>two</w:t>
            </w:r>
            <w:r w:rsidR="00F700C6" w:rsidRPr="00077A75">
              <w:t xml:space="preserve"> year</w:t>
            </w:r>
            <w:r w:rsidR="002063B9" w:rsidRPr="00077A75">
              <w:t>s</w:t>
            </w:r>
            <w:r w:rsidR="00D3700D" w:rsidRPr="00077A75">
              <w:t>.</w:t>
            </w:r>
          </w:p>
        </w:tc>
      </w:tr>
      <w:tr w:rsidR="00FC3576" w:rsidRPr="00077A75" w14:paraId="44448224" w14:textId="77777777" w:rsidTr="00FC3576">
        <w:tc>
          <w:tcPr>
            <w:tcW w:w="3865" w:type="dxa"/>
          </w:tcPr>
          <w:p w14:paraId="28903EB7" w14:textId="69A7D07B" w:rsidR="00FC3576" w:rsidRPr="00077A75" w:rsidRDefault="00FC3576" w:rsidP="00FC3576">
            <w:r w:rsidRPr="00077A75">
              <w:t xml:space="preserve">1 designated representative from PMNCH’s </w:t>
            </w:r>
            <w:r w:rsidR="00E54338" w:rsidRPr="00077A75">
              <w:t>NGO</w:t>
            </w:r>
            <w:r w:rsidRPr="00077A75">
              <w:t xml:space="preserve"> Constituency, typically the Chair</w:t>
            </w:r>
          </w:p>
          <w:p w14:paraId="40C2BE02" w14:textId="77777777" w:rsidR="00FC3576" w:rsidRPr="00077A75" w:rsidRDefault="00FC3576" w:rsidP="00753ED4"/>
        </w:tc>
        <w:tc>
          <w:tcPr>
            <w:tcW w:w="5580" w:type="dxa"/>
          </w:tcPr>
          <w:p w14:paraId="0A00302A" w14:textId="77777777" w:rsidR="00FC3576" w:rsidRPr="00077A75" w:rsidRDefault="00FC3576">
            <w:r w:rsidRPr="00077A75">
              <w:t xml:space="preserve">Membership automatically reverts to the Chair of the NGO Constituency.  If the Chair is unwilling or unable to be on the Steering Committee, the Chair can nominate a qualified designate. </w:t>
            </w:r>
            <w:r w:rsidR="00F700C6" w:rsidRPr="00077A75">
              <w:t xml:space="preserve">The term is ongoing.  </w:t>
            </w:r>
          </w:p>
        </w:tc>
      </w:tr>
      <w:tr w:rsidR="00920E3D" w:rsidRPr="00077A75" w14:paraId="6EFA3EC0" w14:textId="77777777" w:rsidTr="00FC3576">
        <w:tc>
          <w:tcPr>
            <w:tcW w:w="3865" w:type="dxa"/>
          </w:tcPr>
          <w:p w14:paraId="1341727A" w14:textId="77777777" w:rsidR="00920E3D" w:rsidRPr="00077A75" w:rsidRDefault="00920E3D" w:rsidP="00920E3D">
            <w:r w:rsidRPr="00077A75">
              <w:t>1 designated representative from PMNCH’s Adolescent and Youth Constituency</w:t>
            </w:r>
          </w:p>
          <w:p w14:paraId="50D16C2A" w14:textId="77777777" w:rsidR="00920E3D" w:rsidRPr="00077A75" w:rsidRDefault="00920E3D" w:rsidP="00FC3576"/>
        </w:tc>
        <w:tc>
          <w:tcPr>
            <w:tcW w:w="5580" w:type="dxa"/>
          </w:tcPr>
          <w:p w14:paraId="0D2F69CB" w14:textId="77777777" w:rsidR="00920E3D" w:rsidRPr="00077A75" w:rsidRDefault="00920E3D">
            <w:r w:rsidRPr="00077A75">
              <w:t xml:space="preserve">Membership is determined by the Adolescent and Youth constituency of PMNCH, through a consultative process. </w:t>
            </w:r>
            <w:r w:rsidR="007012B5" w:rsidRPr="00077A75">
              <w:t xml:space="preserve">The representative must be from a GFF country and currently engaged in the GFF in their country. </w:t>
            </w:r>
            <w:r w:rsidRPr="00077A75">
              <w:t xml:space="preserve">The term is for one year. </w:t>
            </w:r>
          </w:p>
        </w:tc>
      </w:tr>
      <w:tr w:rsidR="00FC3576" w:rsidRPr="00077A75" w14:paraId="7221F02F" w14:textId="77777777" w:rsidTr="00FC3576">
        <w:tc>
          <w:tcPr>
            <w:tcW w:w="3865" w:type="dxa"/>
          </w:tcPr>
          <w:p w14:paraId="114639D3" w14:textId="77777777" w:rsidR="00FC3576" w:rsidRPr="00077A75" w:rsidRDefault="00FC3576" w:rsidP="00FC3576">
            <w:r w:rsidRPr="00077A75">
              <w:lastRenderedPageBreak/>
              <w:t>1 focal point from the PMNCH Secretariat</w:t>
            </w:r>
            <w:r w:rsidR="002A121D" w:rsidRPr="00077A75">
              <w:t>, usually the Coordinator of the CSCG</w:t>
            </w:r>
          </w:p>
          <w:p w14:paraId="4E2500AF" w14:textId="77777777" w:rsidR="00FC3576" w:rsidRPr="00077A75" w:rsidRDefault="00FC3576" w:rsidP="00753ED4"/>
        </w:tc>
        <w:tc>
          <w:tcPr>
            <w:tcW w:w="5580" w:type="dxa"/>
          </w:tcPr>
          <w:p w14:paraId="7C9819C7" w14:textId="77777777" w:rsidR="00FC3576" w:rsidRPr="00077A75" w:rsidRDefault="00FC3576">
            <w:r w:rsidRPr="00077A75">
              <w:t xml:space="preserve">The focal point is designated by the PMNCH Secretariat based on relevant expertise and availability. </w:t>
            </w:r>
            <w:r w:rsidR="00F700C6" w:rsidRPr="00077A75">
              <w:t xml:space="preserve">The term is ongoing.  </w:t>
            </w:r>
          </w:p>
        </w:tc>
      </w:tr>
      <w:tr w:rsidR="009B38E4" w:rsidRPr="00077A75" w14:paraId="3C3C9A5D" w14:textId="77777777" w:rsidTr="0091763C">
        <w:tc>
          <w:tcPr>
            <w:tcW w:w="3865" w:type="dxa"/>
          </w:tcPr>
          <w:p w14:paraId="1B0835E2" w14:textId="481548A3" w:rsidR="009B38E4" w:rsidRPr="00077A75" w:rsidRDefault="009B38E4" w:rsidP="0091763C">
            <w:r w:rsidRPr="00077A75">
              <w:t>1 representative</w:t>
            </w:r>
            <w:r w:rsidR="00266214" w:rsidRPr="00077A75">
              <w:t xml:space="preserve"> each</w:t>
            </w:r>
            <w:r w:rsidRPr="00077A75">
              <w:t xml:space="preserve"> from the Host Organization for the Small Grants Mechanism</w:t>
            </w:r>
            <w:r w:rsidR="00266214" w:rsidRPr="00077A75">
              <w:t xml:space="preserve"> &amp; the TA Hub</w:t>
            </w:r>
          </w:p>
        </w:tc>
        <w:tc>
          <w:tcPr>
            <w:tcW w:w="5580" w:type="dxa"/>
          </w:tcPr>
          <w:p w14:paraId="2507EDDA" w14:textId="0D12DCE7" w:rsidR="009B38E4" w:rsidRPr="00077A75" w:rsidRDefault="009B38E4" w:rsidP="0091763C">
            <w:r w:rsidRPr="00077A75">
              <w:t xml:space="preserve">The </w:t>
            </w:r>
            <w:r w:rsidR="00513677" w:rsidRPr="00077A75">
              <w:t>representative</w:t>
            </w:r>
            <w:r w:rsidR="00D65595">
              <w:t>s</w:t>
            </w:r>
            <w:r w:rsidRPr="00077A75">
              <w:t xml:space="preserve"> </w:t>
            </w:r>
            <w:r w:rsidR="00D65595">
              <w:t>are</w:t>
            </w:r>
            <w:r w:rsidRPr="00077A75">
              <w:t xml:space="preserve"> designated by the Host Organization</w:t>
            </w:r>
            <w:r w:rsidR="00266214" w:rsidRPr="00077A75">
              <w:t xml:space="preserve">s. </w:t>
            </w:r>
            <w:r w:rsidRPr="00077A75">
              <w:t>The term is ongoing, as long as the Small Grants Mechanism</w:t>
            </w:r>
            <w:r w:rsidR="00266214" w:rsidRPr="00077A75">
              <w:t xml:space="preserve"> and TA Hub</w:t>
            </w:r>
            <w:r w:rsidRPr="00077A75">
              <w:t xml:space="preserve"> </w:t>
            </w:r>
            <w:r w:rsidR="00266214" w:rsidRPr="00077A75">
              <w:t>are</w:t>
            </w:r>
            <w:r w:rsidRPr="00077A75">
              <w:t xml:space="preserve"> in operation.   </w:t>
            </w:r>
          </w:p>
        </w:tc>
      </w:tr>
      <w:tr w:rsidR="00FC3576" w:rsidRPr="00077A75" w14:paraId="7D1410EB" w14:textId="77777777" w:rsidTr="00FC3576">
        <w:tc>
          <w:tcPr>
            <w:tcW w:w="3865" w:type="dxa"/>
          </w:tcPr>
          <w:p w14:paraId="7BFAB746" w14:textId="15F8E0CD" w:rsidR="00FC3576" w:rsidRPr="00077A75" w:rsidRDefault="00A17F17" w:rsidP="00FC3576">
            <w:r w:rsidRPr="00077A75">
              <w:t>6</w:t>
            </w:r>
            <w:r w:rsidR="00A6398E" w:rsidRPr="00077A75">
              <w:t xml:space="preserve"> </w:t>
            </w:r>
            <w:r w:rsidR="00433C5E" w:rsidRPr="00077A75">
              <w:t>c</w:t>
            </w:r>
            <w:r w:rsidR="00FC3576" w:rsidRPr="00077A75">
              <w:t xml:space="preserve">ountry </w:t>
            </w:r>
            <w:r w:rsidR="00094AC5" w:rsidRPr="00077A75">
              <w:t>civil society representatives</w:t>
            </w:r>
          </w:p>
          <w:p w14:paraId="5C56024C" w14:textId="77777777" w:rsidR="00FC3576" w:rsidRPr="00077A75" w:rsidRDefault="00FC3576" w:rsidP="00266214"/>
        </w:tc>
        <w:tc>
          <w:tcPr>
            <w:tcW w:w="5580" w:type="dxa"/>
          </w:tcPr>
          <w:p w14:paraId="6AA2FFD7" w14:textId="10EB89EB" w:rsidR="00433C5E" w:rsidRPr="00077A75" w:rsidRDefault="00094AC5" w:rsidP="00433C5E">
            <w:r w:rsidRPr="00077A75">
              <w:t>Country CS representatives to the Steering Committee</w:t>
            </w:r>
            <w:r w:rsidR="00433C5E" w:rsidRPr="00077A75">
              <w:t xml:space="preserve"> will be selected in January of every year.  </w:t>
            </w:r>
            <w:r w:rsidR="004F324C" w:rsidRPr="00077A75">
              <w:t>The current Steering Committee</w:t>
            </w:r>
            <w:r w:rsidR="00433C5E" w:rsidRPr="00077A75">
              <w:t xml:space="preserve"> will collect the names of interested individuals, who will be asked to submit a 1</w:t>
            </w:r>
            <w:r w:rsidR="00D65595">
              <w:t>-2</w:t>
            </w:r>
            <w:r w:rsidR="00433C5E" w:rsidRPr="00077A75">
              <w:t xml:space="preserve"> paragraph overview of their engagement on GFF in their country.  </w:t>
            </w:r>
            <w:r w:rsidR="009E16CF" w:rsidRPr="00077A75">
              <w:t>Emphasis</w:t>
            </w:r>
            <w:r w:rsidR="00433C5E" w:rsidRPr="00077A75">
              <w:t xml:space="preserve"> will be given to individuals who are </w:t>
            </w:r>
            <w:r w:rsidR="009E16CF" w:rsidRPr="00077A75">
              <w:t>members of</w:t>
            </w:r>
            <w:r w:rsidR="00433C5E" w:rsidRPr="00077A75">
              <w:t xml:space="preserve"> their GFF Country Platform</w:t>
            </w:r>
            <w:r w:rsidRPr="00077A75">
              <w:t xml:space="preserve"> and CSO coalition or working group working on the GFF; and on </w:t>
            </w:r>
            <w:r w:rsidR="00F700C6" w:rsidRPr="00077A75">
              <w:t xml:space="preserve">ensuring a balance of Anglophone and Francophone </w:t>
            </w:r>
            <w:r w:rsidR="006E6452" w:rsidRPr="00077A75">
              <w:t>countries, and geographic, gender, and organizational diversity</w:t>
            </w:r>
            <w:r w:rsidR="00433C5E" w:rsidRPr="00077A75">
              <w:t xml:space="preserve">. </w:t>
            </w:r>
            <w:r w:rsidRPr="00077A75">
              <w:t>CS</w:t>
            </w:r>
            <w:r w:rsidR="00433C5E" w:rsidRPr="00077A75">
              <w:t xml:space="preserve"> </w:t>
            </w:r>
            <w:r w:rsidRPr="00077A75">
              <w:t xml:space="preserve">representatives who are not the designated focal point(s) for their country should coordinate closely with CS focal points on communication and information-sharing. </w:t>
            </w:r>
            <w:r w:rsidR="00433C5E" w:rsidRPr="00077A75">
              <w:t xml:space="preserve">If there are more than 6 candidates, the </w:t>
            </w:r>
            <w:r w:rsidR="004F324C" w:rsidRPr="00077A75">
              <w:t xml:space="preserve">Steering Committee </w:t>
            </w:r>
            <w:r w:rsidR="00433C5E" w:rsidRPr="00077A75">
              <w:t xml:space="preserve">will call membership to vote.   The 6 candidates with the most votes will hold the seats.  The term is for </w:t>
            </w:r>
            <w:r w:rsidR="000D614F" w:rsidRPr="00077A75">
              <w:t>two</w:t>
            </w:r>
            <w:r w:rsidR="00433C5E" w:rsidRPr="00077A75">
              <w:t xml:space="preserve"> year</w:t>
            </w:r>
            <w:r w:rsidR="000D614F" w:rsidRPr="00077A75">
              <w:t>s</w:t>
            </w:r>
            <w:r w:rsidR="00433C5E" w:rsidRPr="00077A75">
              <w:t xml:space="preserve">.  </w:t>
            </w:r>
          </w:p>
          <w:p w14:paraId="0A3DB9F8" w14:textId="77777777" w:rsidR="00FC3576" w:rsidRPr="00077A75" w:rsidRDefault="00FC3576" w:rsidP="00433C5E"/>
        </w:tc>
      </w:tr>
      <w:tr w:rsidR="000E06D6" w:rsidRPr="00077A75" w14:paraId="4B3C672C" w14:textId="77777777" w:rsidTr="00CE2354">
        <w:trPr>
          <w:trHeight w:val="2060"/>
        </w:trPr>
        <w:tc>
          <w:tcPr>
            <w:tcW w:w="3865" w:type="dxa"/>
          </w:tcPr>
          <w:p w14:paraId="7F0D3F54" w14:textId="0C7D9C21" w:rsidR="000E06D6" w:rsidRPr="00077A75" w:rsidRDefault="000E06D6" w:rsidP="00FC3576">
            <w:r w:rsidRPr="00077A75">
              <w:t>Working group co-chairs (</w:t>
            </w:r>
            <w:r w:rsidR="00D65595">
              <w:t>3</w:t>
            </w:r>
            <w:r w:rsidR="00A0100C" w:rsidRPr="00077A75">
              <w:t>-</w:t>
            </w:r>
            <w:r w:rsidRPr="00077A75">
              <w:t>6 people)</w:t>
            </w:r>
          </w:p>
        </w:tc>
        <w:tc>
          <w:tcPr>
            <w:tcW w:w="5580" w:type="dxa"/>
          </w:tcPr>
          <w:p w14:paraId="3A43846F" w14:textId="26ACAD0C" w:rsidR="000E06D6" w:rsidRPr="00077A75" w:rsidRDefault="00513677" w:rsidP="00433C5E">
            <w:r w:rsidRPr="00077A75">
              <w:t>At least one of the c</w:t>
            </w:r>
            <w:r w:rsidR="00101697" w:rsidRPr="00077A75">
              <w:t>o-chairs from each of the w</w:t>
            </w:r>
            <w:r w:rsidR="000E06D6" w:rsidRPr="00077A75">
              <w:t>orking group</w:t>
            </w:r>
            <w:r w:rsidR="00FA4051" w:rsidRPr="00077A75">
              <w:t>s</w:t>
            </w:r>
            <w:r w:rsidR="000E06D6" w:rsidRPr="00077A75">
              <w:t xml:space="preserve"> </w:t>
            </w:r>
            <w:r w:rsidR="00101697" w:rsidRPr="00077A75">
              <w:t xml:space="preserve">will join the Steering Committee, to ensure coordination and alignment between the activities of the working groups and the broader strategic direction, advocacy and communications functions of the Steering Committee.  </w:t>
            </w:r>
            <w:r w:rsidRPr="00077A75">
              <w:t xml:space="preserve">Working Group co-chairs may also apply to join the Steering Committee as technical support people or in other roles (e.g. country CSO reps, IG reps etc.) </w:t>
            </w:r>
            <w:r w:rsidR="00101697" w:rsidRPr="00077A75">
              <w:t xml:space="preserve">Membership is automatic for </w:t>
            </w:r>
            <w:r w:rsidR="005041B3">
              <w:t xml:space="preserve">at least one of the </w:t>
            </w:r>
            <w:r w:rsidR="00101697" w:rsidRPr="00077A75">
              <w:t xml:space="preserve">co-chairs of the working </w:t>
            </w:r>
            <w:proofErr w:type="gramStart"/>
            <w:r w:rsidR="00101697" w:rsidRPr="00077A75">
              <w:t>groups, and</w:t>
            </w:r>
            <w:proofErr w:type="gramEnd"/>
            <w:r w:rsidR="00101697" w:rsidRPr="00077A75">
              <w:t xml:space="preserve"> ends when that they cease to be co-chair.  </w:t>
            </w:r>
          </w:p>
        </w:tc>
      </w:tr>
      <w:tr w:rsidR="00FC3576" w:rsidRPr="00077A75" w14:paraId="5F069E3A" w14:textId="77777777" w:rsidTr="00433C5E">
        <w:trPr>
          <w:trHeight w:val="2393"/>
        </w:trPr>
        <w:tc>
          <w:tcPr>
            <w:tcW w:w="3865" w:type="dxa"/>
          </w:tcPr>
          <w:p w14:paraId="05D9FF8F" w14:textId="647449B5" w:rsidR="00FC3576" w:rsidRPr="00077A75" w:rsidRDefault="000E06D6" w:rsidP="00FC3576">
            <w:r w:rsidRPr="00077A75">
              <w:t>2-</w:t>
            </w:r>
            <w:r w:rsidR="002E44A9" w:rsidRPr="00077A75">
              <w:t xml:space="preserve">4 </w:t>
            </w:r>
            <w:r w:rsidR="000460E0" w:rsidRPr="00077A75">
              <w:t>Technical s</w:t>
            </w:r>
            <w:r w:rsidR="00FC3576" w:rsidRPr="00077A75">
              <w:t xml:space="preserve">upport people </w:t>
            </w:r>
          </w:p>
          <w:p w14:paraId="172DD1EA" w14:textId="77777777" w:rsidR="00FC3576" w:rsidRPr="00077A75" w:rsidRDefault="00FC3576" w:rsidP="00753ED4"/>
        </w:tc>
        <w:tc>
          <w:tcPr>
            <w:tcW w:w="5580" w:type="dxa"/>
          </w:tcPr>
          <w:p w14:paraId="53DAC3FD" w14:textId="463ABE30" w:rsidR="00433C5E" w:rsidRPr="00077A75" w:rsidRDefault="00433C5E" w:rsidP="00433C5E">
            <w:r w:rsidRPr="00077A75">
              <w:t>Support people will be selected in January of every year</w:t>
            </w:r>
            <w:r w:rsidR="002A121D" w:rsidRPr="00077A75">
              <w:t>, and may include regional and global CSOs, consultants and/or other stakeholders who are significantly engaged in supporting civil society engagement in the GFF.</w:t>
            </w:r>
            <w:r w:rsidRPr="00077A75">
              <w:t xml:space="preserve"> From January 1-31</w:t>
            </w:r>
            <w:r w:rsidRPr="00077A75">
              <w:rPr>
                <w:vertAlign w:val="superscript"/>
              </w:rPr>
              <w:t>st</w:t>
            </w:r>
            <w:r w:rsidRPr="00077A75">
              <w:t xml:space="preserve"> the </w:t>
            </w:r>
            <w:r w:rsidR="002A121D" w:rsidRPr="00077A75">
              <w:t xml:space="preserve">Steering Committee coordinator </w:t>
            </w:r>
            <w:r w:rsidRPr="00077A75">
              <w:t xml:space="preserve">will collect </w:t>
            </w:r>
            <w:r w:rsidR="00A17F17" w:rsidRPr="00077A75">
              <w:t>expressions of interest</w:t>
            </w:r>
            <w:r w:rsidRPr="00077A75">
              <w:t>, who will be asked to submit a 1</w:t>
            </w:r>
            <w:r w:rsidR="005041B3">
              <w:t>-2</w:t>
            </w:r>
            <w:bookmarkStart w:id="12" w:name="_GoBack"/>
            <w:bookmarkEnd w:id="12"/>
            <w:r w:rsidRPr="00077A75">
              <w:t xml:space="preserve"> paragraph overview of their demonstrated value-added to CS engagement in the GFF (globally or in focus countries)</w:t>
            </w:r>
            <w:r w:rsidR="00A17F17" w:rsidRPr="00077A75">
              <w:t>.</w:t>
            </w:r>
            <w:r w:rsidR="00361B5F" w:rsidRPr="00077A75">
              <w:t xml:space="preserve"> </w:t>
            </w:r>
            <w:r w:rsidRPr="00077A75">
              <w:t xml:space="preserve">If there are more than </w:t>
            </w:r>
            <w:r w:rsidR="00920E3D" w:rsidRPr="00077A75">
              <w:t>4</w:t>
            </w:r>
            <w:r w:rsidRPr="00077A75">
              <w:t xml:space="preserve"> candidates, the </w:t>
            </w:r>
            <w:r w:rsidR="002A121D" w:rsidRPr="00077A75">
              <w:t xml:space="preserve">Steering Committee </w:t>
            </w:r>
            <w:r w:rsidRPr="00077A75">
              <w:t xml:space="preserve">will call membership to vote. The </w:t>
            </w:r>
            <w:r w:rsidR="002A121D" w:rsidRPr="00077A75">
              <w:t>4</w:t>
            </w:r>
            <w:r w:rsidR="00101697" w:rsidRPr="00077A75">
              <w:t xml:space="preserve"> </w:t>
            </w:r>
            <w:r w:rsidRPr="00077A75">
              <w:t xml:space="preserve"> candidates with the most votes will hold the seats.  The term is for </w:t>
            </w:r>
            <w:r w:rsidR="00A17F17" w:rsidRPr="00077A75">
              <w:t>two</w:t>
            </w:r>
            <w:r w:rsidRPr="00077A75">
              <w:t xml:space="preserve"> year</w:t>
            </w:r>
            <w:r w:rsidR="00A17F17" w:rsidRPr="00077A75">
              <w:t>s</w:t>
            </w:r>
            <w:r w:rsidRPr="00077A75">
              <w:t xml:space="preserve">.  </w:t>
            </w:r>
          </w:p>
          <w:p w14:paraId="0A9DB3C7" w14:textId="77777777" w:rsidR="00FC3576" w:rsidRPr="00077A75" w:rsidRDefault="00FC3576" w:rsidP="00433C5E"/>
        </w:tc>
      </w:tr>
    </w:tbl>
    <w:p w14:paraId="1BF0F51C" w14:textId="77777777" w:rsidR="002A121D" w:rsidRPr="00077A75" w:rsidRDefault="002A121D" w:rsidP="00DA783D"/>
    <w:p w14:paraId="05F7E514" w14:textId="77777777" w:rsidR="002A121D" w:rsidRPr="00077A75" w:rsidRDefault="002A121D" w:rsidP="00DA783D">
      <w:r w:rsidRPr="00077A75">
        <w:t xml:space="preserve">Steering Committee members are selected based </w:t>
      </w:r>
      <w:r w:rsidR="002E79B7" w:rsidRPr="00077A75">
        <w:t>on their support for and leadership in enhancing civil society engagement in the GFF at global, regional, national, and sub-national levels. They are selected as individuals, however country and organizational diversity</w:t>
      </w:r>
      <w:r w:rsidR="00A6398E" w:rsidRPr="00077A75">
        <w:t xml:space="preserve"> </w:t>
      </w:r>
      <w:r w:rsidR="002E79B7" w:rsidRPr="00077A75">
        <w:t xml:space="preserve">will be taken into consideration, so as to ensure a wide range of inputs and perspectives. </w:t>
      </w:r>
      <w:r w:rsidR="00A17F17" w:rsidRPr="00077A75">
        <w:t xml:space="preserve">Calls for expressions of interest will be advertised widely through the CSCG and PMNCH NGO and AY constituencies, with global south and global north organizations and individuals encouraged to apply; selection will be done by a sub-committee of the current Steering Committee. </w:t>
      </w:r>
    </w:p>
    <w:p w14:paraId="121BE2B2" w14:textId="6359ECFC" w:rsidR="002E79B7" w:rsidRPr="00077A75" w:rsidRDefault="002E79B7" w:rsidP="00DA783D">
      <w:r w:rsidRPr="00077A75">
        <w:t xml:space="preserve">If a current member leaves his/her organization for another, </w:t>
      </w:r>
      <w:r w:rsidR="00101697" w:rsidRPr="00077A75">
        <w:t xml:space="preserve">it will trigger a conversation with the individual at the next Steering Committee meeting to understand whether </w:t>
      </w:r>
      <w:r w:rsidRPr="00077A75">
        <w:t>he/she is still working on issues relevant to the GFF</w:t>
      </w:r>
      <w:r w:rsidR="00101697" w:rsidRPr="00077A75">
        <w:t xml:space="preserve"> and how their contributions will shift in this new role.  The group </w:t>
      </w:r>
      <w:r w:rsidR="000A1B87" w:rsidRPr="00077A75">
        <w:t>will</w:t>
      </w:r>
      <w:r w:rsidR="00101697" w:rsidRPr="00077A75">
        <w:t xml:space="preserve"> decide that he/she should </w:t>
      </w:r>
      <w:r w:rsidR="000A1B87" w:rsidRPr="00077A75">
        <w:t xml:space="preserve">continue as </w:t>
      </w:r>
      <w:r w:rsidR="00101697" w:rsidRPr="00077A75">
        <w:t>a Steering Committee member</w:t>
      </w:r>
      <w:r w:rsidR="00266214" w:rsidRPr="00077A75">
        <w:t xml:space="preserve"> </w:t>
      </w:r>
      <w:r w:rsidR="000A1B87" w:rsidRPr="00077A75">
        <w:t xml:space="preserve">or </w:t>
      </w:r>
      <w:r w:rsidRPr="00077A75">
        <w:t xml:space="preserve">forfeit his/her position, and a new member </w:t>
      </w:r>
      <w:r w:rsidR="000A1B87" w:rsidRPr="00077A75">
        <w:t xml:space="preserve">will </w:t>
      </w:r>
      <w:r w:rsidRPr="00077A75">
        <w:t>be selected by the Steering Committee</w:t>
      </w:r>
      <w:r w:rsidR="007E5DE8" w:rsidRPr="00077A75">
        <w:t xml:space="preserve"> based on the waiting list</w:t>
      </w:r>
      <w:r w:rsidRPr="00077A75">
        <w:t xml:space="preserve"> to take the open slot</w:t>
      </w:r>
      <w:r w:rsidR="000A1B87" w:rsidRPr="00077A75">
        <w:t xml:space="preserve"> for the remainder of the term</w:t>
      </w:r>
      <w:r w:rsidRPr="00077A75">
        <w:t>.</w:t>
      </w:r>
    </w:p>
    <w:p w14:paraId="05CB8B27" w14:textId="15C7231E" w:rsidR="00094AC5" w:rsidRPr="00077A75" w:rsidRDefault="00094AC5" w:rsidP="00094AC5">
      <w:pPr>
        <w:spacing w:after="0" w:line="240" w:lineRule="auto"/>
        <w:rPr>
          <w:rFonts w:ascii="Calibri" w:eastAsia="Times New Roman" w:hAnsi="Calibri" w:cs="Calibri"/>
        </w:rPr>
      </w:pPr>
      <w:r w:rsidRPr="00077A75">
        <w:rPr>
          <w:rFonts w:ascii="Calibri" w:eastAsia="Times New Roman" w:hAnsi="Calibri" w:cs="Calibri"/>
          <w:color w:val="000000"/>
        </w:rPr>
        <w:t>If any Steering Committee member is not fulfilling the roles and responsibilities outlined in this TOR, this will be reviewed and discussed by the other Steering Committee members, and they may be asked to step down.</w:t>
      </w:r>
    </w:p>
    <w:p w14:paraId="0BE55D49" w14:textId="77777777" w:rsidR="00094AC5" w:rsidRPr="00077A75" w:rsidRDefault="00094AC5" w:rsidP="00DA783D"/>
    <w:p w14:paraId="52D48381" w14:textId="77777777" w:rsidR="00951560" w:rsidRPr="00077A75" w:rsidRDefault="00917491" w:rsidP="00324D9D">
      <w:pPr>
        <w:pStyle w:val="Heading2"/>
        <w:numPr>
          <w:ilvl w:val="0"/>
          <w:numId w:val="3"/>
        </w:numPr>
      </w:pPr>
      <w:bookmarkStart w:id="13" w:name="_Toc516755033"/>
      <w:r w:rsidRPr="00077A75">
        <w:t>Coordinator</w:t>
      </w:r>
      <w:bookmarkEnd w:id="13"/>
    </w:p>
    <w:p w14:paraId="3DC5D896" w14:textId="6D513E4B" w:rsidR="00951560" w:rsidRPr="00077A75" w:rsidRDefault="00917491" w:rsidP="003A4C32">
      <w:r w:rsidRPr="00077A75">
        <w:t xml:space="preserve">The focal point from the PMNCH </w:t>
      </w:r>
      <w:r w:rsidR="00DB79F6" w:rsidRPr="00077A75">
        <w:t>Secretariat provides</w:t>
      </w:r>
      <w:r w:rsidR="003A4C32" w:rsidRPr="00077A75">
        <w:t xml:space="preserve"> coordination, </w:t>
      </w:r>
      <w:r w:rsidR="00FC3576" w:rsidRPr="00077A75">
        <w:t xml:space="preserve">administrative and technical support </w:t>
      </w:r>
      <w:r w:rsidR="003A4C32" w:rsidRPr="00077A75">
        <w:t xml:space="preserve">to </w:t>
      </w:r>
      <w:r w:rsidR="00DB79F6" w:rsidRPr="00077A75">
        <w:t xml:space="preserve">the </w:t>
      </w:r>
      <w:r w:rsidR="003A4C32" w:rsidRPr="00077A75">
        <w:t xml:space="preserve">Steering Committee and full membership.  This includes scheduling meetings, developing agendas, overseeing any consultative processes, and maintaining the list of members. </w:t>
      </w:r>
      <w:r w:rsidR="003B369A" w:rsidRPr="00077A75">
        <w:t>The coordinator facilitates stakeholder engagement, cross-learning, and knowledge sharing</w:t>
      </w:r>
      <w:r w:rsidR="00696C63" w:rsidRPr="00077A75">
        <w:t xml:space="preserve"> </w:t>
      </w:r>
      <w:r w:rsidR="003B369A" w:rsidRPr="00077A75">
        <w:t xml:space="preserve">through direct-outreach to CSCG members and potential members, webinars, written communications and briefing materials, and mapping of CS engagement in GFF countries. </w:t>
      </w:r>
      <w:r w:rsidR="00D3700D" w:rsidRPr="00077A75">
        <w:t xml:space="preserve">The coordinator maintains records of critical documents developed for and by CSOs to support their engagement in the GFF. </w:t>
      </w:r>
    </w:p>
    <w:p w14:paraId="6A12BB78" w14:textId="77777777" w:rsidR="00AC3FFD" w:rsidRPr="00077A75" w:rsidRDefault="00AC3FFD" w:rsidP="00AC3FFD">
      <w:pPr>
        <w:pStyle w:val="Heading2"/>
        <w:numPr>
          <w:ilvl w:val="0"/>
          <w:numId w:val="3"/>
        </w:numPr>
      </w:pPr>
      <w:bookmarkStart w:id="14" w:name="_Toc516755034"/>
      <w:r w:rsidRPr="00077A75">
        <w:t>Working Groups</w:t>
      </w:r>
      <w:bookmarkEnd w:id="14"/>
    </w:p>
    <w:p w14:paraId="6BAEE7A6" w14:textId="4120043C" w:rsidR="00003186" w:rsidRPr="00077A75" w:rsidRDefault="00AC3FFD" w:rsidP="00AC3FFD">
      <w:r w:rsidRPr="00077A75">
        <w:t xml:space="preserve">When a specific objective of piece of work is required, </w:t>
      </w:r>
      <w:r w:rsidR="003B369A" w:rsidRPr="00077A75">
        <w:t>the Steering Committee will determine if a working group should be formed</w:t>
      </w:r>
      <w:r w:rsidRPr="00077A75">
        <w:t xml:space="preserve">.  </w:t>
      </w:r>
      <w:r w:rsidR="00003186" w:rsidRPr="00077A75">
        <w:t xml:space="preserve">When a working group is formed, </w:t>
      </w:r>
      <w:r w:rsidR="003B369A" w:rsidRPr="00077A75">
        <w:t>a chair or co-chairs will be identified. Membership criteria for CSCG members to join working groups is outlined in Annex 2</w:t>
      </w:r>
      <w:r w:rsidR="00DD4E8C" w:rsidRPr="00077A75">
        <w:t xml:space="preserve">. </w:t>
      </w:r>
    </w:p>
    <w:p w14:paraId="2FF9AB37" w14:textId="629D8F00" w:rsidR="00AC3FFD" w:rsidRPr="00077A75" w:rsidRDefault="00DD4E8C" w:rsidP="00AC3FFD">
      <w:r w:rsidRPr="00077A75">
        <w:t xml:space="preserve">Working Group </w:t>
      </w:r>
      <w:r w:rsidR="003B369A" w:rsidRPr="00077A75">
        <w:t>chairs</w:t>
      </w:r>
      <w:r w:rsidRPr="00077A75">
        <w:t xml:space="preserve"> must</w:t>
      </w:r>
      <w:r w:rsidR="00AC3FFD" w:rsidRPr="00077A75">
        <w:t xml:space="preserve"> solicit inputs from membership in making any significant decisions around priorities or outputs. </w:t>
      </w:r>
      <w:r w:rsidRPr="00077A75">
        <w:t xml:space="preserve"> Steering Committee members (like all members) may join a working </w:t>
      </w:r>
      <w:proofErr w:type="gramStart"/>
      <w:r w:rsidRPr="00077A75">
        <w:t>group</w:t>
      </w:r>
      <w:r w:rsidR="00A72218" w:rsidRPr="00077A75">
        <w:t>, and</w:t>
      </w:r>
      <w:proofErr w:type="gramEnd"/>
      <w:r w:rsidR="00A72218" w:rsidRPr="00077A75">
        <w:t xml:space="preserve"> working groups must periodically (minimum quarterly) share products and progress updates with the Steering Committee for input, to ensure alignment with broader CS engagement support and efforts. </w:t>
      </w:r>
    </w:p>
    <w:p w14:paraId="6453159A" w14:textId="37EF56E4" w:rsidR="000A1B87" w:rsidRPr="00077A75" w:rsidRDefault="000A1B87" w:rsidP="00AC3FFD">
      <w:r w:rsidRPr="00077A75">
        <w:t>The current working groups are:</w:t>
      </w:r>
    </w:p>
    <w:p w14:paraId="73E53BEC" w14:textId="2BD341F2" w:rsidR="000A1B87" w:rsidRPr="00077A75" w:rsidRDefault="000A1B87" w:rsidP="000A1B87">
      <w:pPr>
        <w:pStyle w:val="ListParagraph"/>
        <w:numPr>
          <w:ilvl w:val="0"/>
          <w:numId w:val="36"/>
        </w:numPr>
      </w:pPr>
      <w:r w:rsidRPr="00077A75">
        <w:t>Health financing</w:t>
      </w:r>
    </w:p>
    <w:p w14:paraId="62959B5C" w14:textId="03F43259" w:rsidR="000A1B87" w:rsidRPr="00077A75" w:rsidRDefault="000A1B87" w:rsidP="000A1B87">
      <w:pPr>
        <w:pStyle w:val="ListParagraph"/>
        <w:numPr>
          <w:ilvl w:val="0"/>
          <w:numId w:val="36"/>
        </w:numPr>
      </w:pPr>
      <w:r w:rsidRPr="00077A75">
        <w:t xml:space="preserve">Country support &amp; engagement </w:t>
      </w:r>
    </w:p>
    <w:p w14:paraId="4A3C3B86" w14:textId="507163A4" w:rsidR="000A1B87" w:rsidRPr="00077A75" w:rsidRDefault="000A1B87" w:rsidP="000A1B87">
      <w:pPr>
        <w:pStyle w:val="ListParagraph"/>
        <w:numPr>
          <w:ilvl w:val="0"/>
          <w:numId w:val="36"/>
        </w:numPr>
      </w:pPr>
      <w:r w:rsidRPr="00077A75">
        <w:t>Accountability</w:t>
      </w:r>
    </w:p>
    <w:p w14:paraId="182A23A4" w14:textId="77777777" w:rsidR="0082680D" w:rsidRPr="00077A75" w:rsidRDefault="00FF1747" w:rsidP="00AB57D2">
      <w:pPr>
        <w:pStyle w:val="Heading2"/>
        <w:numPr>
          <w:ilvl w:val="0"/>
          <w:numId w:val="3"/>
        </w:numPr>
      </w:pPr>
      <w:bookmarkStart w:id="15" w:name="_Toc516755035"/>
      <w:r w:rsidRPr="00077A75">
        <w:lastRenderedPageBreak/>
        <w:t>CS Country Focal Points</w:t>
      </w:r>
      <w:bookmarkEnd w:id="15"/>
    </w:p>
    <w:p w14:paraId="23A60912" w14:textId="044F46EB" w:rsidR="00D23307" w:rsidRPr="00077A75" w:rsidRDefault="009B1AE1" w:rsidP="00FF1747">
      <w:r w:rsidRPr="00077A75">
        <w:t xml:space="preserve">One to two </w:t>
      </w:r>
      <w:r w:rsidR="00FF1747" w:rsidRPr="00077A75">
        <w:t xml:space="preserve">Civil Society Focal Points will support CS engagement in the GFF at country level, </w:t>
      </w:r>
      <w:r w:rsidR="00AB57D2" w:rsidRPr="00077A75">
        <w:t>and to liaise with regional and global CS engagement efforts.</w:t>
      </w:r>
      <w:r w:rsidR="00D23307" w:rsidRPr="00077A75">
        <w:t xml:space="preserve"> </w:t>
      </w:r>
      <w:r w:rsidR="00A6398E" w:rsidRPr="00077A75">
        <w:t xml:space="preserve">Civil Society Focal Points should be selected by each country’s civil society constituency through a transparent process; they should also be well-connected to the GFF process and the multi-stakeholder country platform in their country. </w:t>
      </w:r>
      <w:r w:rsidR="00D23307" w:rsidRPr="00077A75">
        <w:t>A contact person (or persons) on the Steering Committee or CSCG will be assigned to each country to support CS Country Focal Points.</w:t>
      </w:r>
      <w:r w:rsidR="00A6398E" w:rsidRPr="00077A75">
        <w:t xml:space="preserve"> </w:t>
      </w:r>
      <w:r w:rsidR="00B07152" w:rsidRPr="00077A75">
        <w:t>When a new focal point is identified, a Steering Committee or another active member of the coordinating group will have a call with him/her to orient the new member.  Orientation includes sharing the priorities of the coordinating group; going over the terms of reference, including roles and responsibilities of CS country focal points, and how the coordinating group works; and hearing from the new CS focal point about how they have been engaged in the GFF and any opportunities or concerns that the coordinating group should prioritize.</w:t>
      </w:r>
    </w:p>
    <w:p w14:paraId="33B6BDBF" w14:textId="52808537" w:rsidR="00FF1747" w:rsidRPr="00077A75" w:rsidRDefault="009B1AE1" w:rsidP="00FF1747">
      <w:r w:rsidRPr="00077A75">
        <w:t xml:space="preserve">Wherever possible, two CS Country Focal Points should be identified and to share responsibilities of representing the national CSO </w:t>
      </w:r>
      <w:proofErr w:type="gramStart"/>
      <w:r w:rsidRPr="00077A75">
        <w:t>coalitions, and</w:t>
      </w:r>
      <w:proofErr w:type="gramEnd"/>
      <w:r w:rsidRPr="00077A75">
        <w:t xml:space="preserve"> sharing information.  </w:t>
      </w:r>
      <w:r w:rsidR="00A72246" w:rsidRPr="00077A75">
        <w:t xml:space="preserve">Having more than one representative permits the workload and power to be shared beyond a single individual. </w:t>
      </w:r>
      <w:r w:rsidR="00266214" w:rsidRPr="00077A75">
        <w:t>The two CS Country Focal Points are encouraged to work with the national CSO coalition or working group that is supporting CS engagement in the GFF, to develop a TOR that outlines their specific roles and responsibilities; the TOR should be based on country context, and should build upon the</w:t>
      </w:r>
      <w:r w:rsidRPr="00077A75">
        <w:t xml:space="preserve"> c</w:t>
      </w:r>
      <w:r w:rsidR="00AB57D2" w:rsidRPr="00077A75">
        <w:t xml:space="preserve">riteria and responsibilities of CS Country Focal Points </w:t>
      </w:r>
      <w:r w:rsidR="00266214" w:rsidRPr="00077A75">
        <w:t>outlined below</w:t>
      </w:r>
      <w:r w:rsidR="00AB57D2" w:rsidRPr="00077A75">
        <w:t>:</w:t>
      </w:r>
    </w:p>
    <w:p w14:paraId="049A29CC" w14:textId="77777777" w:rsidR="00AB57D2" w:rsidRPr="00077A75" w:rsidRDefault="00AB57D2" w:rsidP="00A72218">
      <w:pPr>
        <w:pStyle w:val="ListParagraph"/>
        <w:numPr>
          <w:ilvl w:val="0"/>
          <w:numId w:val="26"/>
        </w:numPr>
      </w:pPr>
      <w:r w:rsidRPr="00077A75">
        <w:t>Lead</w:t>
      </w:r>
      <w:r w:rsidR="00D23307" w:rsidRPr="00077A75">
        <w:t>s</w:t>
      </w:r>
      <w:r w:rsidRPr="00077A75">
        <w:t xml:space="preserve"> or represent</w:t>
      </w:r>
      <w:r w:rsidR="00D23307" w:rsidRPr="00077A75">
        <w:t>s</w:t>
      </w:r>
      <w:r w:rsidRPr="00077A75">
        <w:t xml:space="preserve"> a national CSO coalition or working group tasked with supporting CS engagement in the GFF</w:t>
      </w:r>
    </w:p>
    <w:p w14:paraId="29422FAF" w14:textId="77777777" w:rsidR="00A6398E" w:rsidRPr="00077A75" w:rsidRDefault="00A6398E" w:rsidP="00A72218">
      <w:pPr>
        <w:pStyle w:val="ListParagraph"/>
        <w:numPr>
          <w:ilvl w:val="0"/>
          <w:numId w:val="26"/>
        </w:numPr>
      </w:pPr>
      <w:r w:rsidRPr="00077A75">
        <w:t>Liaises with the Ministry of Health, GFF Country Liaison Officer, GFF Secretariat country focal point, and other relevant stakeholders engaged in or supporting the multi-stakeholder country platform in their country</w:t>
      </w:r>
    </w:p>
    <w:p w14:paraId="6B2C055E" w14:textId="77777777" w:rsidR="00D23307" w:rsidRPr="00077A75" w:rsidRDefault="00D23307" w:rsidP="00A72218">
      <w:pPr>
        <w:pStyle w:val="ListParagraph"/>
        <w:numPr>
          <w:ilvl w:val="0"/>
          <w:numId w:val="26"/>
        </w:numPr>
      </w:pPr>
      <w:r w:rsidRPr="00077A75">
        <w:t>Is familiar with key CS advocacy and engagement tools (including the CS Engagement Strategy and Implementation Plan, and the Guidance Note on Multi-stakeholder Country Platforms) and ensures that CSOs in their country are aware of and are utilizing these tools</w:t>
      </w:r>
    </w:p>
    <w:p w14:paraId="12D6DB37" w14:textId="77777777" w:rsidR="00AB57D2" w:rsidRPr="00077A75" w:rsidRDefault="00AB57D2" w:rsidP="00A72218">
      <w:pPr>
        <w:pStyle w:val="ListParagraph"/>
        <w:numPr>
          <w:ilvl w:val="0"/>
          <w:numId w:val="26"/>
        </w:numPr>
      </w:pPr>
      <w:r w:rsidRPr="00077A75">
        <w:t xml:space="preserve">Participates in the CSCG Google Group and Webinars; shares information from the CSCG and other GFF countries with the CSO constituency in their country, including coalition or working group members, and other CSOs interested in the GFF (with </w:t>
      </w:r>
      <w:r w:rsidR="009E16CF" w:rsidRPr="00077A75">
        <w:t>attention</w:t>
      </w:r>
      <w:r w:rsidRPr="00077A75">
        <w:t xml:space="preserve"> to </w:t>
      </w:r>
      <w:r w:rsidR="00D23307" w:rsidRPr="00077A75">
        <w:t>grassroots CSOs and youth groups)</w:t>
      </w:r>
    </w:p>
    <w:p w14:paraId="57A48E64" w14:textId="78D06343" w:rsidR="00D23307" w:rsidRPr="00077A75" w:rsidRDefault="00D23307" w:rsidP="00A72218">
      <w:pPr>
        <w:pStyle w:val="ListParagraph"/>
        <w:numPr>
          <w:ilvl w:val="0"/>
          <w:numId w:val="26"/>
        </w:numPr>
        <w:rPr>
          <w:rStyle w:val="Hyperlink"/>
          <w:color w:val="auto"/>
          <w:u w:val="none"/>
        </w:rPr>
      </w:pPr>
      <w:r w:rsidRPr="00077A75">
        <w:t>Provides regular updates to the CSCG and Steering Committee about progress on the GFF and CSO activities in their country, by posting in the Google Group, or directly emailing the Coordinator (</w:t>
      </w:r>
      <w:hyperlink r:id="rId10" w:history="1">
        <w:r w:rsidRPr="00077A75">
          <w:rPr>
            <w:rStyle w:val="Hyperlink"/>
          </w:rPr>
          <w:t>tourek@who.int</w:t>
        </w:r>
      </w:hyperlink>
      <w:r w:rsidR="00D3700D" w:rsidRPr="00077A75">
        <w:rPr>
          <w:rStyle w:val="Hyperlink"/>
        </w:rPr>
        <w:t>)</w:t>
      </w:r>
    </w:p>
    <w:p w14:paraId="5EF7821F" w14:textId="77777777" w:rsidR="00D23307" w:rsidRPr="00077A75" w:rsidRDefault="00D23307" w:rsidP="00D23307">
      <w:pPr>
        <w:pStyle w:val="Heading2"/>
        <w:numPr>
          <w:ilvl w:val="0"/>
          <w:numId w:val="3"/>
        </w:numPr>
      </w:pPr>
      <w:bookmarkStart w:id="16" w:name="_Toc516755036"/>
      <w:r w:rsidRPr="00077A75">
        <w:t>CS Investors Group Representatives</w:t>
      </w:r>
      <w:bookmarkEnd w:id="16"/>
    </w:p>
    <w:p w14:paraId="5847B966" w14:textId="77777777" w:rsidR="007714F0" w:rsidRPr="00077A75" w:rsidRDefault="007D5B08" w:rsidP="00D23307">
      <w:pPr>
        <w:rPr>
          <w:rFonts w:ascii="Calibri" w:hAnsi="Calibri" w:cs="Calibri"/>
          <w:color w:val="000000" w:themeColor="text1"/>
          <w:shd w:val="clear" w:color="auto" w:fill="FFFFFF"/>
        </w:rPr>
      </w:pPr>
      <w:r w:rsidRPr="00077A75">
        <w:rPr>
          <w:rFonts w:ascii="Calibri" w:hAnsi="Calibri" w:cs="Calibri"/>
          <w:color w:val="000000" w:themeColor="text1"/>
          <w:shd w:val="clear" w:color="auto" w:fill="FFFFFF"/>
        </w:rPr>
        <w:t xml:space="preserve">Civil society representatives on the Investors Group play a critical role in ensuring meaningful engagement of civil society </w:t>
      </w:r>
      <w:r w:rsidR="0093482D" w:rsidRPr="00077A75">
        <w:rPr>
          <w:rFonts w:ascii="Calibri" w:hAnsi="Calibri" w:cs="Calibri"/>
          <w:color w:val="000000" w:themeColor="text1"/>
          <w:shd w:val="clear" w:color="auto" w:fill="FFFFFF"/>
        </w:rPr>
        <w:t>in</w:t>
      </w:r>
      <w:r w:rsidRPr="00077A75">
        <w:rPr>
          <w:rFonts w:ascii="Calibri" w:hAnsi="Calibri" w:cs="Calibri"/>
          <w:color w:val="000000" w:themeColor="text1"/>
          <w:shd w:val="clear" w:color="auto" w:fill="FFFFFF"/>
        </w:rPr>
        <w:t xml:space="preserve"> all GFF processes and that civil society perspectives are captured in the content of the all of the work produced by the GFF.  </w:t>
      </w:r>
      <w:r w:rsidR="007714F0" w:rsidRPr="00077A75">
        <w:rPr>
          <w:rFonts w:ascii="Calibri" w:hAnsi="Calibri" w:cs="Calibri"/>
          <w:color w:val="000000" w:themeColor="text1"/>
          <w:shd w:val="clear" w:color="auto" w:fill="FFFFFF"/>
        </w:rPr>
        <w:t xml:space="preserve">This includes: </w:t>
      </w:r>
    </w:p>
    <w:p w14:paraId="52A06B99" w14:textId="77777777" w:rsidR="007714F0" w:rsidRPr="00077A75" w:rsidRDefault="007714F0" w:rsidP="007714F0">
      <w:pPr>
        <w:pStyle w:val="ListParagraph"/>
        <w:numPr>
          <w:ilvl w:val="0"/>
          <w:numId w:val="30"/>
        </w:numPr>
        <w:rPr>
          <w:rFonts w:ascii="Calibri" w:eastAsia="Times New Roman" w:hAnsi="Calibri" w:cs="Calibri"/>
          <w:color w:val="000000" w:themeColor="text1"/>
        </w:rPr>
      </w:pPr>
      <w:r w:rsidRPr="00077A75">
        <w:rPr>
          <w:rFonts w:ascii="Calibri" w:eastAsia="Times New Roman" w:hAnsi="Calibri" w:cs="Calibri"/>
          <w:color w:val="000000" w:themeColor="text1"/>
        </w:rPr>
        <w:t>Participating in the overall functions of the IG, representing the diverse voices of civil society.</w:t>
      </w:r>
    </w:p>
    <w:p w14:paraId="6F4CBBD9" w14:textId="77777777" w:rsidR="007714F0" w:rsidRPr="00077A75" w:rsidRDefault="007714F0" w:rsidP="007714F0">
      <w:pPr>
        <w:pStyle w:val="ListParagraph"/>
        <w:numPr>
          <w:ilvl w:val="0"/>
          <w:numId w:val="30"/>
        </w:numPr>
        <w:rPr>
          <w:rFonts w:ascii="Calibri" w:eastAsia="Times New Roman" w:hAnsi="Calibri" w:cs="Calibri"/>
          <w:color w:val="000000" w:themeColor="text1"/>
        </w:rPr>
      </w:pPr>
      <w:r w:rsidRPr="00077A75">
        <w:rPr>
          <w:rFonts w:ascii="Calibri" w:eastAsia="Times New Roman" w:hAnsi="Calibri" w:cs="Calibri"/>
          <w:color w:val="000000" w:themeColor="text1"/>
        </w:rPr>
        <w:t>Ensuring and supporting meaningful engagement of civil society in GFF processes, including consultation with the broader constituency of civil society.</w:t>
      </w:r>
    </w:p>
    <w:p w14:paraId="6DCF69EB" w14:textId="77777777" w:rsidR="007714F0" w:rsidRPr="00077A75" w:rsidRDefault="007714F0" w:rsidP="007714F0">
      <w:pPr>
        <w:pStyle w:val="ListParagraph"/>
        <w:numPr>
          <w:ilvl w:val="0"/>
          <w:numId w:val="30"/>
        </w:numPr>
        <w:rPr>
          <w:rFonts w:ascii="Calibri" w:eastAsia="Times New Roman" w:hAnsi="Calibri" w:cs="Calibri"/>
          <w:color w:val="000000" w:themeColor="text1"/>
        </w:rPr>
      </w:pPr>
      <w:r w:rsidRPr="00077A75">
        <w:rPr>
          <w:rFonts w:ascii="Calibri" w:eastAsia="Times New Roman" w:hAnsi="Calibri" w:cs="Calibri"/>
          <w:color w:val="000000" w:themeColor="text1"/>
        </w:rPr>
        <w:lastRenderedPageBreak/>
        <w:t>Regular consultation and information sharing with CSOs through engagement in meetings and calls of the Global CS Coordinating Group, sharing and soliciting relevant information and feedback via the CS Coordinating group google group, webinars for civil society before and after each IG meeting, and other outreach to CSOs, as needed.</w:t>
      </w:r>
    </w:p>
    <w:p w14:paraId="491F4066" w14:textId="77777777" w:rsidR="007714F0" w:rsidRPr="00077A75" w:rsidRDefault="007714F0" w:rsidP="007714F0">
      <w:pPr>
        <w:pStyle w:val="ListParagraph"/>
        <w:numPr>
          <w:ilvl w:val="0"/>
          <w:numId w:val="30"/>
        </w:numPr>
        <w:rPr>
          <w:rFonts w:ascii="Calibri" w:eastAsia="Times New Roman" w:hAnsi="Calibri" w:cs="Calibri"/>
          <w:color w:val="000000" w:themeColor="text1"/>
        </w:rPr>
      </w:pPr>
      <w:r w:rsidRPr="00077A75">
        <w:rPr>
          <w:rFonts w:ascii="Calibri" w:eastAsia="Times New Roman" w:hAnsi="Calibri" w:cs="Calibri"/>
          <w:color w:val="000000" w:themeColor="text1"/>
        </w:rPr>
        <w:t>Enhancing communication and transparency around GFF processes, to ensure that all interested civil society stakeholders are well-informed.</w:t>
      </w:r>
    </w:p>
    <w:p w14:paraId="4EF675C6" w14:textId="77777777" w:rsidR="007714F0" w:rsidRPr="00077A75" w:rsidRDefault="007714F0" w:rsidP="007714F0">
      <w:pPr>
        <w:pStyle w:val="ListParagraph"/>
        <w:numPr>
          <w:ilvl w:val="0"/>
          <w:numId w:val="30"/>
        </w:numPr>
        <w:rPr>
          <w:rFonts w:ascii="Calibri" w:eastAsia="Times New Roman" w:hAnsi="Calibri" w:cs="Calibri"/>
          <w:color w:val="000000" w:themeColor="text1"/>
        </w:rPr>
      </w:pPr>
      <w:r w:rsidRPr="00077A75">
        <w:rPr>
          <w:rFonts w:ascii="Calibri" w:eastAsia="Times New Roman" w:hAnsi="Calibri" w:cs="Calibri"/>
          <w:color w:val="000000" w:themeColor="text1"/>
        </w:rPr>
        <w:t xml:space="preserve">Promoting and facilitating alignment with civil society engagement efforts in other relevant global initiatives and financing mechanisms (e.g. Gavi, Global Fund, UHC2030, SUN). </w:t>
      </w:r>
    </w:p>
    <w:p w14:paraId="60111C46" w14:textId="77777777" w:rsidR="007714F0" w:rsidRPr="00077A75" w:rsidRDefault="007714F0" w:rsidP="007714F0">
      <w:pPr>
        <w:pStyle w:val="ListParagraph"/>
        <w:numPr>
          <w:ilvl w:val="0"/>
          <w:numId w:val="30"/>
        </w:numPr>
        <w:rPr>
          <w:rFonts w:ascii="Calibri" w:eastAsia="Times New Roman" w:hAnsi="Calibri" w:cs="Calibri"/>
          <w:color w:val="000000" w:themeColor="text1"/>
        </w:rPr>
      </w:pPr>
      <w:r w:rsidRPr="00077A75">
        <w:rPr>
          <w:rFonts w:ascii="Calibri" w:eastAsia="Times New Roman" w:hAnsi="Calibri" w:cs="Calibri"/>
          <w:color w:val="000000" w:themeColor="text1"/>
        </w:rPr>
        <w:t>Holding regular (minimum quarterly) calls or meetings with the GFF Secretariat to address challenges and opportunities for enhancing civil society engagement in the GFF.</w:t>
      </w:r>
    </w:p>
    <w:p w14:paraId="0B768020" w14:textId="77777777" w:rsidR="0093482D" w:rsidRPr="00077A75" w:rsidRDefault="0093482D" w:rsidP="00D23307">
      <w:pPr>
        <w:rPr>
          <w:rFonts w:cs="Arial"/>
          <w:color w:val="000000" w:themeColor="text1"/>
          <w:shd w:val="clear" w:color="auto" w:fill="FFFFFF"/>
        </w:rPr>
      </w:pPr>
      <w:r w:rsidRPr="00077A75">
        <w:rPr>
          <w:rFonts w:cs="Arial"/>
          <w:color w:val="000000" w:themeColor="text1"/>
          <w:shd w:val="clear" w:color="auto" w:fill="FFFFFF"/>
        </w:rPr>
        <w:t>The CS representatives should meet the following criteria:</w:t>
      </w:r>
    </w:p>
    <w:p w14:paraId="5C1E052B" w14:textId="77777777" w:rsidR="0093482D" w:rsidRPr="00077A75" w:rsidRDefault="0093482D" w:rsidP="00A72218">
      <w:pPr>
        <w:pStyle w:val="ListParagraph"/>
        <w:numPr>
          <w:ilvl w:val="0"/>
          <w:numId w:val="29"/>
        </w:numPr>
        <w:jc w:val="both"/>
        <w:rPr>
          <w:bCs/>
          <w:color w:val="000000" w:themeColor="text1"/>
        </w:rPr>
      </w:pPr>
      <w:r w:rsidRPr="00077A75">
        <w:rPr>
          <w:bCs/>
          <w:color w:val="000000" w:themeColor="text1"/>
        </w:rPr>
        <w:t>Expertise in SRMNCAH – preference on the continuum of care</w:t>
      </w:r>
    </w:p>
    <w:p w14:paraId="06B92FA5" w14:textId="77777777" w:rsidR="0093482D" w:rsidRPr="00077A75" w:rsidRDefault="0093482D" w:rsidP="00A72218">
      <w:pPr>
        <w:pStyle w:val="ListParagraph"/>
        <w:numPr>
          <w:ilvl w:val="0"/>
          <w:numId w:val="29"/>
        </w:numPr>
        <w:jc w:val="both"/>
        <w:rPr>
          <w:bCs/>
          <w:color w:val="000000" w:themeColor="text1"/>
        </w:rPr>
      </w:pPr>
      <w:r w:rsidRPr="00077A75">
        <w:rPr>
          <w:bCs/>
          <w:color w:val="000000" w:themeColor="text1"/>
        </w:rPr>
        <w:t>Experience in country planning and financing processes</w:t>
      </w:r>
    </w:p>
    <w:p w14:paraId="09658B6F" w14:textId="77777777" w:rsidR="0093482D" w:rsidRPr="00077A75" w:rsidRDefault="0093482D" w:rsidP="00A72218">
      <w:pPr>
        <w:pStyle w:val="ListParagraph"/>
        <w:numPr>
          <w:ilvl w:val="0"/>
          <w:numId w:val="29"/>
        </w:numPr>
        <w:jc w:val="both"/>
        <w:rPr>
          <w:bCs/>
          <w:color w:val="000000" w:themeColor="text1"/>
        </w:rPr>
      </w:pPr>
      <w:r w:rsidRPr="00077A75">
        <w:rPr>
          <w:bCs/>
          <w:color w:val="000000" w:themeColor="text1"/>
        </w:rPr>
        <w:t>Experience and expertise in development financing, including innovative financing</w:t>
      </w:r>
    </w:p>
    <w:p w14:paraId="17A2E789" w14:textId="77777777" w:rsidR="0093482D" w:rsidRPr="00077A75" w:rsidRDefault="0093482D" w:rsidP="00A72218">
      <w:pPr>
        <w:pStyle w:val="ListParagraph"/>
        <w:numPr>
          <w:ilvl w:val="0"/>
          <w:numId w:val="29"/>
        </w:numPr>
        <w:jc w:val="both"/>
        <w:rPr>
          <w:bCs/>
          <w:color w:val="000000" w:themeColor="text1"/>
        </w:rPr>
      </w:pPr>
      <w:r w:rsidRPr="00077A75">
        <w:rPr>
          <w:bCs/>
          <w:color w:val="000000" w:themeColor="text1"/>
        </w:rPr>
        <w:t>Ability to dedicate 10% time to the GFF and IG</w:t>
      </w:r>
    </w:p>
    <w:p w14:paraId="5F992DD0" w14:textId="77777777" w:rsidR="00194676" w:rsidRPr="00077A75" w:rsidRDefault="00194676" w:rsidP="00194676">
      <w:pPr>
        <w:pStyle w:val="ListParagraph"/>
        <w:numPr>
          <w:ilvl w:val="0"/>
          <w:numId w:val="29"/>
        </w:numPr>
        <w:jc w:val="both"/>
        <w:rPr>
          <w:bCs/>
          <w:color w:val="000000" w:themeColor="text1"/>
        </w:rPr>
      </w:pPr>
      <w:r w:rsidRPr="00077A75">
        <w:rPr>
          <w:bCs/>
          <w:color w:val="000000" w:themeColor="text1"/>
        </w:rPr>
        <w:t xml:space="preserve">Membership in other civil society networks and communities, e.g. Gavi, Global Fund, SUN, UHC2030, FP2020 etc.  </w:t>
      </w:r>
    </w:p>
    <w:p w14:paraId="127F6380" w14:textId="745CA147" w:rsidR="00D23307" w:rsidRPr="00077A75" w:rsidRDefault="0093482D" w:rsidP="00D23307">
      <w:pPr>
        <w:rPr>
          <w:color w:val="000000" w:themeColor="text1"/>
        </w:rPr>
      </w:pPr>
      <w:r w:rsidRPr="00077A75">
        <w:rPr>
          <w:rFonts w:cs="Arial"/>
          <w:color w:val="000000" w:themeColor="text1"/>
          <w:shd w:val="clear" w:color="auto" w:fill="FFFFFF"/>
        </w:rPr>
        <w:t xml:space="preserve">There are two CS representatives, </w:t>
      </w:r>
      <w:r w:rsidR="00A72246" w:rsidRPr="00077A75">
        <w:rPr>
          <w:rFonts w:cs="Arial"/>
          <w:color w:val="000000" w:themeColor="text1"/>
          <w:shd w:val="clear" w:color="auto" w:fill="FFFFFF"/>
        </w:rPr>
        <w:t xml:space="preserve">generally selected from GFF countries; </w:t>
      </w:r>
      <w:r w:rsidRPr="00077A75">
        <w:rPr>
          <w:rFonts w:cs="Arial"/>
          <w:color w:val="000000" w:themeColor="text1"/>
          <w:shd w:val="clear" w:color="auto" w:fill="FFFFFF"/>
        </w:rPr>
        <w:t>and two alternate CS representatives; one alternate representative will be reserved for a youth.</w:t>
      </w:r>
      <w:r w:rsidR="00194676" w:rsidRPr="00077A75">
        <w:rPr>
          <w:rFonts w:cs="Arial"/>
          <w:color w:val="000000" w:themeColor="text1"/>
          <w:shd w:val="clear" w:color="auto" w:fill="FFFFFF"/>
        </w:rPr>
        <w:t xml:space="preserve"> Representatives </w:t>
      </w:r>
      <w:r w:rsidRPr="00077A75">
        <w:rPr>
          <w:rFonts w:cs="Arial"/>
          <w:color w:val="000000" w:themeColor="text1"/>
          <w:shd w:val="clear" w:color="auto" w:fill="FFFFFF"/>
        </w:rPr>
        <w:t xml:space="preserve">serve a two-year term. </w:t>
      </w:r>
    </w:p>
    <w:p w14:paraId="3C18DE4C" w14:textId="77777777" w:rsidR="00480492" w:rsidRPr="00077A75" w:rsidRDefault="00480492" w:rsidP="00324D9D">
      <w:pPr>
        <w:pStyle w:val="Heading1"/>
        <w:numPr>
          <w:ilvl w:val="0"/>
          <w:numId w:val="5"/>
        </w:numPr>
      </w:pPr>
      <w:bookmarkStart w:id="17" w:name="_Toc516755037"/>
      <w:r w:rsidRPr="00077A75">
        <w:t>Working modalities</w:t>
      </w:r>
      <w:bookmarkEnd w:id="17"/>
    </w:p>
    <w:p w14:paraId="2114D750" w14:textId="77777777" w:rsidR="00DB79F6" w:rsidRPr="00077A75" w:rsidRDefault="00DB79F6" w:rsidP="00DB79F6">
      <w:r w:rsidRPr="00077A75">
        <w:t xml:space="preserve">The CS Coordinating Group on the GFF uses the following approaches to </w:t>
      </w:r>
      <w:r w:rsidR="009E16CF" w:rsidRPr="00077A75">
        <w:t>work</w:t>
      </w:r>
      <w:r w:rsidRPr="00077A75">
        <w:t xml:space="preserve">: </w:t>
      </w:r>
    </w:p>
    <w:p w14:paraId="3794D967" w14:textId="77777777" w:rsidR="004E2FFC" w:rsidRPr="00077A75" w:rsidRDefault="004E2FFC" w:rsidP="00A72218">
      <w:pPr>
        <w:pStyle w:val="ListParagraph"/>
        <w:numPr>
          <w:ilvl w:val="0"/>
          <w:numId w:val="27"/>
        </w:numPr>
      </w:pPr>
      <w:r w:rsidRPr="00077A75">
        <w:t xml:space="preserve">Day to day communication </w:t>
      </w:r>
      <w:r w:rsidR="00DB79F6" w:rsidRPr="00077A75">
        <w:t xml:space="preserve">among Coordinating Group membership, the Steering Committee, and Working Groups </w:t>
      </w:r>
      <w:r w:rsidRPr="00077A75">
        <w:t>takes place over email</w:t>
      </w:r>
      <w:r w:rsidR="00DB79F6" w:rsidRPr="00077A75">
        <w:t xml:space="preserve">. </w:t>
      </w:r>
    </w:p>
    <w:p w14:paraId="646506E1" w14:textId="77777777" w:rsidR="004E2FFC" w:rsidRPr="00077A75" w:rsidRDefault="00DB79F6" w:rsidP="00A72218">
      <w:pPr>
        <w:pStyle w:val="ListParagraph"/>
        <w:numPr>
          <w:ilvl w:val="0"/>
          <w:numId w:val="27"/>
        </w:numPr>
      </w:pPr>
      <w:r w:rsidRPr="00077A75">
        <w:t>Membership-wide w</w:t>
      </w:r>
      <w:r w:rsidR="004E2FFC" w:rsidRPr="00077A75">
        <w:t>ebinars are used to feed into the priorities of the CS Representatives to the IG ahead of the Spring and Fall IG meetings;</w:t>
      </w:r>
      <w:r w:rsidR="00A6398E" w:rsidRPr="00077A75">
        <w:t xml:space="preserve"> </w:t>
      </w:r>
      <w:r w:rsidR="004E2FFC" w:rsidRPr="00077A75">
        <w:t>to debrief after an IG meeting</w:t>
      </w:r>
      <w:r w:rsidR="007976A7" w:rsidRPr="00077A75">
        <w:t>; and for other topics, as needed.</w:t>
      </w:r>
    </w:p>
    <w:p w14:paraId="12C5C400" w14:textId="77777777" w:rsidR="007976A7" w:rsidRPr="00077A75" w:rsidRDefault="007976A7" w:rsidP="00A72218">
      <w:pPr>
        <w:pStyle w:val="ListParagraph"/>
        <w:numPr>
          <w:ilvl w:val="0"/>
          <w:numId w:val="27"/>
        </w:numPr>
      </w:pPr>
      <w:r w:rsidRPr="00077A75">
        <w:t xml:space="preserve">A Google Group is used for quarterly updates, and other information-sharing and cross-learning, as opportunities and needs present themselves. All CS Coordinating Group members are encouraged to use the Google Group to share information, tools, questions, and learnings. </w:t>
      </w:r>
    </w:p>
    <w:p w14:paraId="47FCFACF" w14:textId="77777777" w:rsidR="005C56A9" w:rsidRPr="00077A75" w:rsidRDefault="005C56A9" w:rsidP="000B6650">
      <w:pPr>
        <w:pStyle w:val="ListParagraph"/>
        <w:numPr>
          <w:ilvl w:val="0"/>
          <w:numId w:val="27"/>
        </w:numPr>
        <w:spacing w:after="0"/>
        <w:jc w:val="both"/>
      </w:pPr>
      <w:r w:rsidRPr="00077A75">
        <w:t xml:space="preserve">Members will be in regular contact through email exchanges to advance the various action areas.  Coordinating group members will also be expected to have more regular exchange as part of subgroups on specific areas of work identified in the section on roles and responsibilities.  </w:t>
      </w:r>
    </w:p>
    <w:p w14:paraId="4B481574" w14:textId="77777777" w:rsidR="003E3075" w:rsidRPr="00077A75" w:rsidRDefault="004E2FFC" w:rsidP="000B6650">
      <w:pPr>
        <w:pStyle w:val="ListParagraph"/>
        <w:numPr>
          <w:ilvl w:val="0"/>
          <w:numId w:val="27"/>
        </w:numPr>
      </w:pPr>
      <w:r w:rsidRPr="00077A75">
        <w:t>The Coordinating Group may commission (or call for) written analysis on pertinent topics</w:t>
      </w:r>
      <w:r w:rsidR="003315E0" w:rsidRPr="00077A75">
        <w:t xml:space="preserve"> underlying the CS engagement </w:t>
      </w:r>
      <w:r w:rsidR="009E16CF" w:rsidRPr="00077A75">
        <w:t>strategy to</w:t>
      </w:r>
      <w:r w:rsidRPr="00077A75">
        <w:t xml:space="preserve"> document CS experiences and advance objectives. </w:t>
      </w:r>
    </w:p>
    <w:p w14:paraId="276BE54C" w14:textId="77777777" w:rsidR="00951560" w:rsidRPr="00077A75" w:rsidRDefault="00F4691F" w:rsidP="00DB79F6">
      <w:pPr>
        <w:pStyle w:val="Heading2"/>
      </w:pPr>
      <w:bookmarkStart w:id="18" w:name="_Toc516755038"/>
      <w:r w:rsidRPr="00077A75">
        <w:t>Meetings</w:t>
      </w:r>
      <w:bookmarkEnd w:id="18"/>
    </w:p>
    <w:p w14:paraId="71486C7F" w14:textId="77777777" w:rsidR="007976A7" w:rsidRPr="00077A75" w:rsidRDefault="007976A7" w:rsidP="007976A7">
      <w:r w:rsidRPr="00077A75">
        <w:t>The Steering Committee will meet</w:t>
      </w:r>
      <w:r w:rsidR="00073D15" w:rsidRPr="00077A75">
        <w:t xml:space="preserve"> </w:t>
      </w:r>
      <w:r w:rsidRPr="00077A75">
        <w:rPr>
          <w:i/>
        </w:rPr>
        <w:t>bi-weekly</w:t>
      </w:r>
      <w:r w:rsidRPr="00077A75">
        <w:t xml:space="preserve"> through teleconferences or in </w:t>
      </w:r>
      <w:proofErr w:type="gramStart"/>
      <w:r w:rsidRPr="00077A75">
        <w:t>person, and</w:t>
      </w:r>
      <w:proofErr w:type="gramEnd"/>
      <w:r w:rsidRPr="00077A75">
        <w:t xml:space="preserve"> will be in regular contact through email exchanges.</w:t>
      </w:r>
    </w:p>
    <w:p w14:paraId="027746D1" w14:textId="77777777" w:rsidR="007976A7" w:rsidRPr="00077A75" w:rsidRDefault="007976A7" w:rsidP="00F4691F">
      <w:pPr>
        <w:spacing w:after="0"/>
        <w:jc w:val="both"/>
      </w:pPr>
      <w:r w:rsidRPr="00077A75">
        <w:lastRenderedPageBreak/>
        <w:t xml:space="preserve">An annual in-person meeting of CSO focal points from GFF countries (also members of the CS Coordinating Group) will occur </w:t>
      </w:r>
      <w:r w:rsidRPr="00077A75">
        <w:rPr>
          <w:i/>
        </w:rPr>
        <w:t>annually</w:t>
      </w:r>
      <w:r w:rsidRPr="00077A75">
        <w:t xml:space="preserve"> alongside the fall Investors Group meeting. </w:t>
      </w:r>
      <w:r w:rsidR="005C56A9" w:rsidRPr="00077A75">
        <w:t xml:space="preserve">The full group may convene face-to-face planning, learning, and strategy meetings alongside the IG meetings, UNGA, and other moments when many members are gathered in one location. </w:t>
      </w:r>
    </w:p>
    <w:p w14:paraId="34E46B03" w14:textId="77777777" w:rsidR="00F4691F" w:rsidRPr="00077A75" w:rsidRDefault="00F4691F" w:rsidP="00324D9D">
      <w:pPr>
        <w:pStyle w:val="Heading1"/>
        <w:numPr>
          <w:ilvl w:val="0"/>
          <w:numId w:val="5"/>
        </w:numPr>
      </w:pPr>
      <w:bookmarkStart w:id="19" w:name="_Toc516755039"/>
      <w:r w:rsidRPr="00077A75">
        <w:t>Accountability</w:t>
      </w:r>
      <w:bookmarkEnd w:id="19"/>
    </w:p>
    <w:p w14:paraId="39EA1694" w14:textId="4110D3F1" w:rsidR="00C52635" w:rsidRPr="00077A75" w:rsidRDefault="00C52635" w:rsidP="00684A46">
      <w:pPr>
        <w:rPr>
          <w:b/>
        </w:rPr>
      </w:pPr>
      <w:r w:rsidRPr="00077A75">
        <w:t xml:space="preserve">All members are responsible for contributing to the success of the CS Coordinating Group.  </w:t>
      </w:r>
      <w:r w:rsidR="00684A46" w:rsidRPr="00077A75">
        <w:t xml:space="preserve">Country focal points bring considerable value in communicating the realities in GFF focus </w:t>
      </w:r>
      <w:proofErr w:type="gramStart"/>
      <w:r w:rsidR="00684A46" w:rsidRPr="00077A75">
        <w:t>countries, and</w:t>
      </w:r>
      <w:proofErr w:type="gramEnd"/>
      <w:r w:rsidR="00684A46" w:rsidRPr="00077A75">
        <w:t xml:space="preserve"> driving the priorities of the CS Coordination Group accordingly.  The presence of county focal points on the Steering Committee is designed to build-in accountability to ensure that country priorities and concerns are embedded in the leadership team’s decision-making processes.  However, any member</w:t>
      </w:r>
      <w:r w:rsidR="00A72246" w:rsidRPr="00077A75">
        <w:t xml:space="preserve"> </w:t>
      </w:r>
      <w:r w:rsidR="00684A46" w:rsidRPr="00077A75">
        <w:t xml:space="preserve">of the Coordinating Group is encouraged to </w:t>
      </w:r>
      <w:r w:rsidRPr="00077A75">
        <w:t>communicate concerns</w:t>
      </w:r>
      <w:r w:rsidR="00684A46" w:rsidRPr="00077A75">
        <w:t xml:space="preserve"> and</w:t>
      </w:r>
      <w:r w:rsidRPr="00077A75">
        <w:t xml:space="preserve"> opportunities to strengthen </w:t>
      </w:r>
      <w:r w:rsidR="00684A46" w:rsidRPr="00077A75">
        <w:t xml:space="preserve">our work (and </w:t>
      </w:r>
      <w:r w:rsidRPr="00077A75">
        <w:t>the ways we work</w:t>
      </w:r>
      <w:r w:rsidR="00684A46" w:rsidRPr="00077A75">
        <w:t xml:space="preserve">) </w:t>
      </w:r>
      <w:r w:rsidRPr="00077A75">
        <w:t xml:space="preserve">by emailing </w:t>
      </w:r>
      <w:hyperlink r:id="rId11" w:history="1">
        <w:r w:rsidRPr="00077A75">
          <w:rPr>
            <w:rStyle w:val="Hyperlink"/>
          </w:rPr>
          <w:t>tourek@who.int</w:t>
        </w:r>
      </w:hyperlink>
      <w:r w:rsidR="00A0100C" w:rsidRPr="00077A75">
        <w:rPr>
          <w:rStyle w:val="Hyperlink"/>
        </w:rPr>
        <w:t xml:space="preserve">  </w:t>
      </w:r>
    </w:p>
    <w:p w14:paraId="6470F6FE" w14:textId="77777777" w:rsidR="00480492" w:rsidRPr="00077A75" w:rsidRDefault="00480492" w:rsidP="00324D9D">
      <w:pPr>
        <w:pStyle w:val="Heading1"/>
        <w:numPr>
          <w:ilvl w:val="0"/>
          <w:numId w:val="5"/>
        </w:numPr>
      </w:pPr>
      <w:bookmarkStart w:id="20" w:name="_Toc516755040"/>
      <w:r w:rsidRPr="00077A75">
        <w:t>Dependencies</w:t>
      </w:r>
      <w:bookmarkEnd w:id="20"/>
    </w:p>
    <w:p w14:paraId="5CC05633" w14:textId="77777777" w:rsidR="00A860FD" w:rsidRPr="00077A75" w:rsidRDefault="00A860FD" w:rsidP="00A860FD">
      <w:r w:rsidRPr="00077A75">
        <w:t xml:space="preserve">The work of the Coordinating Group depends upon the work of the GFF and existing bodies and initiatives.  </w:t>
      </w:r>
      <w:r w:rsidR="00003186" w:rsidRPr="00077A75">
        <w:t xml:space="preserve">Specifically: </w:t>
      </w:r>
    </w:p>
    <w:p w14:paraId="59B7B9E4" w14:textId="77777777" w:rsidR="00003186" w:rsidRPr="00077A75" w:rsidRDefault="00A860FD" w:rsidP="00003186">
      <w:pPr>
        <w:pStyle w:val="Heading3"/>
      </w:pPr>
      <w:bookmarkStart w:id="21" w:name="_Toc516755041"/>
      <w:r w:rsidRPr="00077A75">
        <w:t>CSO members of GFF Multi</w:t>
      </w:r>
      <w:r w:rsidR="003315E0" w:rsidRPr="00077A75">
        <w:t>-</w:t>
      </w:r>
      <w:r w:rsidR="00003186" w:rsidRPr="00077A75">
        <w:t>stakeholder Country Platforms</w:t>
      </w:r>
      <w:bookmarkEnd w:id="21"/>
    </w:p>
    <w:p w14:paraId="78635816" w14:textId="77777777" w:rsidR="00AB3496" w:rsidRPr="00077A75" w:rsidRDefault="00A860FD" w:rsidP="00A860FD">
      <w:r w:rsidRPr="00077A75">
        <w:t xml:space="preserve">Meaningful engagement </w:t>
      </w:r>
      <w:r w:rsidR="00AB3496" w:rsidRPr="00077A75">
        <w:t xml:space="preserve">of </w:t>
      </w:r>
      <w:r w:rsidRPr="00077A75">
        <w:t xml:space="preserve">CS in GFF </w:t>
      </w:r>
      <w:r w:rsidR="00AB3496" w:rsidRPr="00077A75">
        <w:t xml:space="preserve">country-level </w:t>
      </w:r>
      <w:r w:rsidRPr="00077A75">
        <w:t>processes is critical for Coordinating Group</w:t>
      </w:r>
      <w:r w:rsidR="00AB3496" w:rsidRPr="00077A75">
        <w:t xml:space="preserve"> to achieve its goals</w:t>
      </w:r>
      <w:r w:rsidRPr="00077A75">
        <w:t xml:space="preserve">.  </w:t>
      </w:r>
      <w:r w:rsidR="00AB3496" w:rsidRPr="00077A75">
        <w:t xml:space="preserve">Members of the CS Coordinating Group are responsible for supporting </w:t>
      </w:r>
      <w:r w:rsidR="007E41A3" w:rsidRPr="00077A75">
        <w:t>and encouraging CS working in GFF focus country to: (1) Know their rights to engage in the GFF; (2) Realize these rights; and (3) Progressively work towards the best practices (all outlined below).</w:t>
      </w:r>
    </w:p>
    <w:p w14:paraId="1637324A" w14:textId="77777777" w:rsidR="00AB3496" w:rsidRPr="00077A75" w:rsidRDefault="00003186" w:rsidP="00A860FD">
      <w:r w:rsidRPr="00077A75">
        <w:t xml:space="preserve">The </w:t>
      </w:r>
      <w:r w:rsidR="00AB3496" w:rsidRPr="00077A75">
        <w:t xml:space="preserve">GFF Guidance </w:t>
      </w:r>
      <w:r w:rsidRPr="00077A75">
        <w:t>on Multi</w:t>
      </w:r>
      <w:r w:rsidR="003315E0" w:rsidRPr="00077A75">
        <w:t>-</w:t>
      </w:r>
      <w:r w:rsidRPr="00077A75">
        <w:t xml:space="preserve">stakeholder Country Platforms </w:t>
      </w:r>
      <w:r w:rsidR="00AB3496" w:rsidRPr="00077A75">
        <w:t xml:space="preserve">and the CS Engagement Strategy </w:t>
      </w:r>
      <w:r w:rsidR="00AB3496" w:rsidRPr="00077A75">
        <w:rPr>
          <w:u w:val="single"/>
        </w:rPr>
        <w:t>requires</w:t>
      </w:r>
      <w:r w:rsidR="00AB3496" w:rsidRPr="00077A75">
        <w:t xml:space="preserve"> that CS be engaged in the following ways: </w:t>
      </w:r>
    </w:p>
    <w:p w14:paraId="5E9102BE" w14:textId="77777777" w:rsidR="00AB3496" w:rsidRPr="00077A75" w:rsidRDefault="00003186" w:rsidP="00A72218">
      <w:pPr>
        <w:pStyle w:val="ListParagraph"/>
        <w:numPr>
          <w:ilvl w:val="0"/>
          <w:numId w:val="28"/>
        </w:numPr>
      </w:pPr>
      <w:r w:rsidRPr="00077A75">
        <w:rPr>
          <w:b/>
        </w:rPr>
        <w:t xml:space="preserve">Participation: </w:t>
      </w:r>
      <w:r w:rsidR="00A860FD" w:rsidRPr="00077A75">
        <w:t xml:space="preserve">CS has more than one seat on GFF country platforms.  </w:t>
      </w:r>
    </w:p>
    <w:p w14:paraId="7C232643" w14:textId="77777777" w:rsidR="00AB3496" w:rsidRPr="00077A75" w:rsidRDefault="00003186" w:rsidP="00A72218">
      <w:pPr>
        <w:pStyle w:val="ListParagraph"/>
        <w:numPr>
          <w:ilvl w:val="0"/>
          <w:numId w:val="28"/>
        </w:numPr>
      </w:pPr>
      <w:r w:rsidRPr="00077A75">
        <w:rPr>
          <w:b/>
        </w:rPr>
        <w:t>Representativeness</w:t>
      </w:r>
      <w:r w:rsidRPr="00077A75">
        <w:t xml:space="preserve">: </w:t>
      </w:r>
      <w:r w:rsidR="00A860FD" w:rsidRPr="00077A75">
        <w:t>CS representatives are selected in a transparent manner, by their own self-identified constituency.  This might be done through an open call for interest, and a review of applications/expressions of interest/nominations by a diverse steering group representing a range of SRMNCAH CSOs.</w:t>
      </w:r>
    </w:p>
    <w:p w14:paraId="6B7FC01D" w14:textId="77777777" w:rsidR="00AB3496" w:rsidRPr="00077A75" w:rsidRDefault="00003186" w:rsidP="00A72218">
      <w:pPr>
        <w:pStyle w:val="ListParagraph"/>
        <w:numPr>
          <w:ilvl w:val="0"/>
          <w:numId w:val="28"/>
        </w:numPr>
      </w:pPr>
      <w:r w:rsidRPr="00077A75">
        <w:rPr>
          <w:b/>
        </w:rPr>
        <w:t>Meaningful Engagement</w:t>
      </w:r>
      <w:r w:rsidRPr="00077A75">
        <w:t xml:space="preserve">: </w:t>
      </w:r>
      <w:r w:rsidR="00AB3496" w:rsidRPr="00077A75">
        <w:t>CS representative(s) to the Country Platform will be active, contributing members, wi</w:t>
      </w:r>
      <w:r w:rsidRPr="00077A75">
        <w:t xml:space="preserve">th a range of responsibilities.  This could include: </w:t>
      </w:r>
      <w:r w:rsidR="00AB3496" w:rsidRPr="00077A75">
        <w:t>providing technical assistance; Supporting the implementation and monitoring of health sector plans; Representing community and CSO voices and reporting back to civil society and communities; Supportin</w:t>
      </w:r>
      <w:r w:rsidRPr="00077A75">
        <w:t xml:space="preserve">g resource mobilization efforts; </w:t>
      </w:r>
      <w:r w:rsidR="00AB3496" w:rsidRPr="00077A75">
        <w:t>Contributing to monitoring and accountability; and Ensuring adherence to the Minimum Standards for Country Platforms</w:t>
      </w:r>
      <w:r w:rsidR="00AB3496" w:rsidRPr="00077A75">
        <w:rPr>
          <w:rStyle w:val="FootnoteReference"/>
          <w:rFonts w:cs="Helvetica"/>
          <w:color w:val="000000" w:themeColor="text1"/>
        </w:rPr>
        <w:footnoteReference w:id="4"/>
      </w:r>
    </w:p>
    <w:p w14:paraId="1EFA0868" w14:textId="77777777" w:rsidR="00AB3496" w:rsidRPr="00077A75" w:rsidRDefault="00AB3496" w:rsidP="00AB3496">
      <w:pPr>
        <w:spacing w:after="0" w:line="240" w:lineRule="auto"/>
        <w:jc w:val="both"/>
        <w:rPr>
          <w:rFonts w:cs="Helvetica"/>
          <w:color w:val="000000" w:themeColor="text1"/>
        </w:rPr>
      </w:pPr>
    </w:p>
    <w:p w14:paraId="79213899" w14:textId="77777777" w:rsidR="00AB3496" w:rsidRPr="00077A75" w:rsidRDefault="00AB3496" w:rsidP="00AB3496">
      <w:pPr>
        <w:spacing w:after="0" w:line="240" w:lineRule="auto"/>
        <w:jc w:val="both"/>
        <w:rPr>
          <w:rFonts w:cs="Helvetica"/>
          <w:color w:val="000000" w:themeColor="text1"/>
        </w:rPr>
      </w:pPr>
      <w:r w:rsidRPr="00077A75">
        <w:rPr>
          <w:rFonts w:cs="Helvetica"/>
          <w:color w:val="000000" w:themeColor="text1"/>
        </w:rPr>
        <w:t xml:space="preserve">In addition, </w:t>
      </w:r>
      <w:r w:rsidR="007E41A3" w:rsidRPr="00077A75">
        <w:rPr>
          <w:rFonts w:cs="Helvetica"/>
          <w:color w:val="000000" w:themeColor="text1"/>
          <w:u w:val="single"/>
        </w:rPr>
        <w:t>best practices</w:t>
      </w:r>
      <w:r w:rsidR="007E41A3" w:rsidRPr="00077A75">
        <w:rPr>
          <w:rFonts w:cs="Helvetica"/>
          <w:color w:val="000000" w:themeColor="text1"/>
        </w:rPr>
        <w:t xml:space="preserve"> that </w:t>
      </w:r>
      <w:r w:rsidRPr="00077A75">
        <w:rPr>
          <w:rFonts w:cs="Helvetica"/>
          <w:color w:val="000000" w:themeColor="text1"/>
        </w:rPr>
        <w:t xml:space="preserve">will enhance </w:t>
      </w:r>
      <w:r w:rsidR="00003186" w:rsidRPr="00077A75">
        <w:rPr>
          <w:rFonts w:cs="Helvetica"/>
          <w:color w:val="000000" w:themeColor="text1"/>
        </w:rPr>
        <w:t xml:space="preserve">the </w:t>
      </w:r>
      <w:r w:rsidRPr="00077A75">
        <w:rPr>
          <w:rFonts w:cs="Helvetica"/>
          <w:color w:val="000000" w:themeColor="text1"/>
        </w:rPr>
        <w:t xml:space="preserve">effectiveness of </w:t>
      </w:r>
      <w:r w:rsidR="00003186" w:rsidRPr="00077A75">
        <w:rPr>
          <w:rFonts w:cs="Helvetica"/>
          <w:color w:val="000000" w:themeColor="text1"/>
        </w:rPr>
        <w:t>CS participation</w:t>
      </w:r>
      <w:r w:rsidRPr="00077A75">
        <w:rPr>
          <w:rFonts w:cs="Helvetica"/>
          <w:color w:val="000000" w:themeColor="text1"/>
        </w:rPr>
        <w:t xml:space="preserve"> include: </w:t>
      </w:r>
    </w:p>
    <w:p w14:paraId="0A8535FA" w14:textId="77777777" w:rsidR="00AB3496" w:rsidRPr="00077A75" w:rsidRDefault="00003186" w:rsidP="00AB3496">
      <w:pPr>
        <w:pStyle w:val="ListParagraph"/>
        <w:numPr>
          <w:ilvl w:val="0"/>
          <w:numId w:val="17"/>
        </w:numPr>
        <w:spacing w:after="0"/>
      </w:pPr>
      <w:r w:rsidRPr="00077A75">
        <w:rPr>
          <w:b/>
        </w:rPr>
        <w:t>Consultation</w:t>
      </w:r>
      <w:r w:rsidRPr="00077A75">
        <w:t xml:space="preserve">: </w:t>
      </w:r>
      <w:r w:rsidR="00AB3496" w:rsidRPr="00077A75">
        <w:t xml:space="preserve">CS representatives of country platforms should meaningfully consult with a wider network of CS and community based </w:t>
      </w:r>
      <w:proofErr w:type="gramStart"/>
      <w:r w:rsidR="00AB3496" w:rsidRPr="00077A75">
        <w:t>organizations, and</w:t>
      </w:r>
      <w:proofErr w:type="gramEnd"/>
      <w:r w:rsidR="00AB3496" w:rsidRPr="00077A75">
        <w:t xml:space="preserve"> represent these views on the country platform.  </w:t>
      </w:r>
    </w:p>
    <w:p w14:paraId="33747CFB" w14:textId="77777777" w:rsidR="00AB3496" w:rsidRPr="00077A75" w:rsidRDefault="00003186" w:rsidP="00AB3496">
      <w:pPr>
        <w:pStyle w:val="ListParagraph"/>
        <w:numPr>
          <w:ilvl w:val="0"/>
          <w:numId w:val="17"/>
        </w:numPr>
        <w:spacing w:after="0"/>
      </w:pPr>
      <w:r w:rsidRPr="00077A75">
        <w:rPr>
          <w:b/>
        </w:rPr>
        <w:lastRenderedPageBreak/>
        <w:t>Transparency</w:t>
      </w:r>
      <w:r w:rsidRPr="00077A75">
        <w:t xml:space="preserve">: </w:t>
      </w:r>
      <w:r w:rsidR="00AB3496" w:rsidRPr="00077A75">
        <w:t>CS representatives should share important information and documents with the wider network of CS in a timely manner;</w:t>
      </w:r>
    </w:p>
    <w:p w14:paraId="16EB75C3" w14:textId="77777777" w:rsidR="00AB3496" w:rsidRPr="00077A75" w:rsidRDefault="00003186" w:rsidP="00AB3496">
      <w:pPr>
        <w:pStyle w:val="ListParagraph"/>
        <w:numPr>
          <w:ilvl w:val="0"/>
          <w:numId w:val="17"/>
        </w:numPr>
      </w:pPr>
      <w:r w:rsidRPr="00077A75">
        <w:rPr>
          <w:b/>
        </w:rPr>
        <w:t>Communications</w:t>
      </w:r>
      <w:r w:rsidRPr="00077A75">
        <w:t xml:space="preserve">: </w:t>
      </w:r>
      <w:r w:rsidR="00AB3496" w:rsidRPr="00077A75">
        <w:t xml:space="preserve">CS representatives should channel important communications from the global CS Coordinating group to the CS network, and vice versa; and from the Country Platform to national SRMNCAH CSO coalitions/networks and the Global CS Coordinating Group, and vice versa.   </w:t>
      </w:r>
    </w:p>
    <w:p w14:paraId="621185BE" w14:textId="77777777" w:rsidR="00AB3496" w:rsidRPr="00077A75" w:rsidRDefault="00003186" w:rsidP="00AB3496">
      <w:pPr>
        <w:pStyle w:val="ListParagraph"/>
        <w:numPr>
          <w:ilvl w:val="0"/>
          <w:numId w:val="17"/>
        </w:numPr>
      </w:pPr>
      <w:r w:rsidRPr="00077A75">
        <w:rPr>
          <w:b/>
        </w:rPr>
        <w:t>Synergies</w:t>
      </w:r>
      <w:r w:rsidRPr="00077A75">
        <w:t xml:space="preserve">: </w:t>
      </w:r>
      <w:r w:rsidR="00A1082F" w:rsidRPr="00077A75">
        <w:t xml:space="preserve">At the country level, the same platform is often used for engaging in many global and national processes.  </w:t>
      </w:r>
      <w:r w:rsidR="00AB3496" w:rsidRPr="00077A75">
        <w:t xml:space="preserve">CS representatives should encourage synergies between the GFF and other efforts such as UHC, GAVI, Global Fund, family planning Costed Implementation Plans, </w:t>
      </w:r>
      <w:r w:rsidR="00A1082F" w:rsidRPr="00077A75">
        <w:t>etc</w:t>
      </w:r>
      <w:r w:rsidR="00AB3496" w:rsidRPr="00077A75">
        <w:t xml:space="preserve">.  </w:t>
      </w:r>
      <w:r w:rsidR="00A1082F" w:rsidRPr="00077A75">
        <w:t xml:space="preserve">They should use existing CSO networks for disseminating GFF-related information and resources.  </w:t>
      </w:r>
      <w:r w:rsidR="00AB3496" w:rsidRPr="00077A75">
        <w:t xml:space="preserve">CS representatives should also encourage synergies with regional bodies. </w:t>
      </w:r>
      <w:r w:rsidR="007E41A3" w:rsidRPr="00077A75">
        <w:t>O</w:t>
      </w:r>
      <w:r w:rsidR="00AB3496" w:rsidRPr="00077A75">
        <w:t xml:space="preserve">n the African continent, </w:t>
      </w:r>
      <w:r w:rsidR="007E41A3" w:rsidRPr="00077A75">
        <w:t xml:space="preserve">engagement with </w:t>
      </w:r>
      <w:r w:rsidR="00AB3496" w:rsidRPr="00077A75">
        <w:t xml:space="preserve">regional bodies like </w:t>
      </w:r>
      <w:r w:rsidR="003315E0" w:rsidRPr="00077A75">
        <w:t xml:space="preserve">the </w:t>
      </w:r>
      <w:r w:rsidR="00AB3496" w:rsidRPr="00077A75">
        <w:t xml:space="preserve">African Union, ECOWAS, </w:t>
      </w:r>
      <w:r w:rsidR="003315E0" w:rsidRPr="00077A75">
        <w:t xml:space="preserve">Ouagadougou Partnership, </w:t>
      </w:r>
      <w:r w:rsidR="00AB3496" w:rsidRPr="00077A75">
        <w:t xml:space="preserve">SADC and </w:t>
      </w:r>
      <w:r w:rsidR="007E41A3" w:rsidRPr="00077A75">
        <w:t>others</w:t>
      </w:r>
      <w:r w:rsidR="00AB3496" w:rsidRPr="00077A75">
        <w:t xml:space="preserve"> should be encouraged </w:t>
      </w:r>
      <w:r w:rsidR="007E41A3" w:rsidRPr="00077A75">
        <w:t xml:space="preserve">as </w:t>
      </w:r>
      <w:r w:rsidR="00AB3496" w:rsidRPr="00077A75">
        <w:t>part of regional cost-effective knowledge management systems to increase the learning curve</w:t>
      </w:r>
      <w:r w:rsidR="007E41A3" w:rsidRPr="00077A75">
        <w:t xml:space="preserve">. </w:t>
      </w:r>
    </w:p>
    <w:p w14:paraId="5544A3F0" w14:textId="77777777" w:rsidR="00A1082F" w:rsidRPr="00077A75" w:rsidRDefault="00A1082F" w:rsidP="00A1082F">
      <w:pPr>
        <w:pStyle w:val="Heading3"/>
      </w:pPr>
      <w:bookmarkStart w:id="22" w:name="_Toc516755042"/>
      <w:r w:rsidRPr="00077A75">
        <w:t>Relationship with UHC 2030</w:t>
      </w:r>
      <w:bookmarkEnd w:id="22"/>
    </w:p>
    <w:p w14:paraId="455206D4" w14:textId="77777777" w:rsidR="00A1082F" w:rsidRPr="00077A75" w:rsidRDefault="00A1082F" w:rsidP="00A1082F">
      <w:r w:rsidRPr="00077A75">
        <w:t xml:space="preserve">There are many similarities and potential synergies between CS working on the GFF and UHC2030.  To ensure coordination and prevent duplication of efforts, the UHC2030 Civil Society Mechanism has reserved a seat for civil society working on the GFF.  The CS coordinating group on GFF will reciprocate, and reserve one seat for a CSO working on UHC2030. </w:t>
      </w:r>
    </w:p>
    <w:p w14:paraId="76DCC848" w14:textId="77777777" w:rsidR="00003186" w:rsidRPr="00077A75" w:rsidRDefault="00A860FD" w:rsidP="00003186">
      <w:pPr>
        <w:pStyle w:val="Heading3"/>
      </w:pPr>
      <w:bookmarkStart w:id="23" w:name="_Toc516755043"/>
      <w:r w:rsidRPr="00077A75">
        <w:t>Relationship with IG Members</w:t>
      </w:r>
      <w:bookmarkEnd w:id="23"/>
    </w:p>
    <w:p w14:paraId="0EFC671F" w14:textId="77777777" w:rsidR="00A860FD" w:rsidRPr="00077A75" w:rsidRDefault="00A860FD" w:rsidP="00A860FD">
      <w:r w:rsidRPr="00077A75">
        <w:t xml:space="preserve">Members who are based in </w:t>
      </w:r>
      <w:r w:rsidR="00003186" w:rsidRPr="00077A75">
        <w:t xml:space="preserve">the country of </w:t>
      </w:r>
      <w:r w:rsidRPr="00077A75">
        <w:t xml:space="preserve">a </w:t>
      </w:r>
      <w:r w:rsidR="00003186" w:rsidRPr="00077A75">
        <w:t xml:space="preserve">government who sits on the IG </w:t>
      </w:r>
      <w:r w:rsidRPr="00077A75">
        <w:t xml:space="preserve">are responsible for leading advocacy with that </w:t>
      </w:r>
      <w:proofErr w:type="gramStart"/>
      <w:r w:rsidRPr="00077A75">
        <w:t xml:space="preserve">member, </w:t>
      </w:r>
      <w:r w:rsidR="00003186" w:rsidRPr="00077A75">
        <w:t>or</w:t>
      </w:r>
      <w:proofErr w:type="gramEnd"/>
      <w:r w:rsidR="00003186" w:rsidRPr="00077A75">
        <w:t xml:space="preserve"> </w:t>
      </w:r>
      <w:r w:rsidRPr="00077A75">
        <w:t xml:space="preserve">coordinating where there are multiple </w:t>
      </w:r>
      <w:r w:rsidR="00003186" w:rsidRPr="00077A75">
        <w:t>possible point people</w:t>
      </w:r>
      <w:r w:rsidRPr="00077A75">
        <w:t>.  The Steering Committee will coordinate outreach to other members of the IG</w:t>
      </w:r>
      <w:r w:rsidR="003315E0" w:rsidRPr="00077A75">
        <w:t xml:space="preserve"> through the elected CS representatives and their alternates</w:t>
      </w:r>
      <w:r w:rsidRPr="00077A75">
        <w:t xml:space="preserve">. </w:t>
      </w:r>
    </w:p>
    <w:p w14:paraId="040CD892" w14:textId="77777777" w:rsidR="00003186" w:rsidRPr="00077A75" w:rsidRDefault="00A860FD" w:rsidP="00003186">
      <w:pPr>
        <w:pStyle w:val="Heading3"/>
      </w:pPr>
      <w:bookmarkStart w:id="24" w:name="_Toc516755044"/>
      <w:r w:rsidRPr="00077A75">
        <w:t>Relationship with the GFF Secretariat</w:t>
      </w:r>
      <w:bookmarkEnd w:id="24"/>
    </w:p>
    <w:p w14:paraId="7BDD1760" w14:textId="77777777" w:rsidR="00A860FD" w:rsidRPr="00077A75" w:rsidRDefault="00A860FD" w:rsidP="00A860FD">
      <w:r w:rsidRPr="00077A75">
        <w:t>The Steering Committee and individual members of the Coordinating Group will engage with the GFF Secretariat for technical assistance, coordination an</w:t>
      </w:r>
      <w:r w:rsidR="00D3700D" w:rsidRPr="00077A75">
        <w:t>d advocacy purposes as needed; and will ensure alignment with other GFF processes.</w:t>
      </w:r>
    </w:p>
    <w:p w14:paraId="6BD6C2DF" w14:textId="77777777" w:rsidR="00003186" w:rsidRPr="00077A75" w:rsidRDefault="00A860FD" w:rsidP="00003186">
      <w:pPr>
        <w:pStyle w:val="Heading3"/>
      </w:pPr>
      <w:bookmarkStart w:id="25" w:name="_Toc516755045"/>
      <w:r w:rsidRPr="00077A75">
        <w:t>Relationship with PMNCH</w:t>
      </w:r>
      <w:bookmarkEnd w:id="25"/>
    </w:p>
    <w:p w14:paraId="28FECEBD" w14:textId="3DE2BE88" w:rsidR="00A860FD" w:rsidRPr="00077A75" w:rsidRDefault="00A860FD" w:rsidP="00A860FD">
      <w:r w:rsidRPr="00077A75">
        <w:t>The designated representative from PMNCH’s CSO Constituency, the focal point from the PMNCH Secretariat, and members who are involved in PMNCH</w:t>
      </w:r>
      <w:r w:rsidR="00773CD9" w:rsidRPr="00077A75">
        <w:t xml:space="preserve"> met at the Oslo events and at the PMNCH Partners Forum. Partners Forum attendees and speakers</w:t>
      </w:r>
      <w:r w:rsidRPr="00077A75">
        <w:t xml:space="preserve"> ensure</w:t>
      </w:r>
      <w:r w:rsidR="00773CD9" w:rsidRPr="00077A75">
        <w:t>d</w:t>
      </w:r>
      <w:r w:rsidRPr="00077A75">
        <w:t xml:space="preserve"> alignment with other PMNCH processes.  </w:t>
      </w:r>
    </w:p>
    <w:p w14:paraId="524DE786" w14:textId="77777777" w:rsidR="00951560" w:rsidRPr="00077A75" w:rsidRDefault="00BB7571" w:rsidP="00324D9D">
      <w:pPr>
        <w:pStyle w:val="Heading1"/>
        <w:numPr>
          <w:ilvl w:val="0"/>
          <w:numId w:val="5"/>
        </w:numPr>
      </w:pPr>
      <w:bookmarkStart w:id="26" w:name="_Toc480884503"/>
      <w:bookmarkStart w:id="27" w:name="_Toc516755046"/>
      <w:bookmarkEnd w:id="26"/>
      <w:r w:rsidRPr="00077A75">
        <w:t>Term</w:t>
      </w:r>
      <w:bookmarkEnd w:id="27"/>
    </w:p>
    <w:p w14:paraId="11B7E8BB" w14:textId="77777777" w:rsidR="00BB7571" w:rsidRPr="00077A75" w:rsidRDefault="00BB7571" w:rsidP="00BB7571">
      <w:pPr>
        <w:spacing w:after="0"/>
      </w:pPr>
    </w:p>
    <w:p w14:paraId="57681ABC" w14:textId="77777777" w:rsidR="00BB7571" w:rsidRPr="00077A75" w:rsidRDefault="00BB7571" w:rsidP="00BB7571">
      <w:pPr>
        <w:spacing w:after="0"/>
        <w:rPr>
          <w:b/>
        </w:rPr>
      </w:pPr>
      <w:r w:rsidRPr="00077A75">
        <w:t>This Terms of Reference is effective from 1 May 2017 and continues throughout the lifetime of the GFF.</w:t>
      </w:r>
    </w:p>
    <w:p w14:paraId="4FD67F1B" w14:textId="77777777" w:rsidR="00951560" w:rsidRPr="00077A75" w:rsidRDefault="00951560" w:rsidP="00951560"/>
    <w:p w14:paraId="3CA143EB" w14:textId="77777777" w:rsidR="002E44A9" w:rsidRPr="00077A75" w:rsidRDefault="002E44A9">
      <w:pPr>
        <w:rPr>
          <w:rFonts w:asciiTheme="majorHAnsi" w:eastAsiaTheme="majorEastAsia" w:hAnsiTheme="majorHAnsi" w:cstheme="majorBidi"/>
          <w:color w:val="2E74B5" w:themeColor="accent1" w:themeShade="BF"/>
          <w:sz w:val="32"/>
          <w:szCs w:val="32"/>
        </w:rPr>
      </w:pPr>
      <w:bookmarkStart w:id="28" w:name="_Toc516755047"/>
      <w:r w:rsidRPr="00077A75">
        <w:br w:type="page"/>
      </w:r>
    </w:p>
    <w:p w14:paraId="72D6FC5B" w14:textId="24506E39" w:rsidR="00480492" w:rsidRPr="00077A75" w:rsidRDefault="001D0541" w:rsidP="00C52635">
      <w:pPr>
        <w:pStyle w:val="Heading1"/>
      </w:pPr>
      <w:r w:rsidRPr="00077A75">
        <w:lastRenderedPageBreak/>
        <w:t>A</w:t>
      </w:r>
      <w:r w:rsidR="00951560" w:rsidRPr="00077A75">
        <w:t xml:space="preserve">nnex 1. </w:t>
      </w:r>
      <w:r w:rsidR="00480492" w:rsidRPr="00077A75">
        <w:t>Background documents</w:t>
      </w:r>
      <w:bookmarkEnd w:id="28"/>
    </w:p>
    <w:p w14:paraId="3C9C2F30" w14:textId="77777777" w:rsidR="00C52635" w:rsidRPr="00077A75" w:rsidRDefault="00C52635" w:rsidP="00C52635">
      <w:pPr>
        <w:pStyle w:val="FootnoteText"/>
        <w:rPr>
          <w:rFonts w:ascii="Calibri" w:hAnsi="Calibri"/>
          <w:sz w:val="22"/>
          <w:szCs w:val="22"/>
        </w:rPr>
      </w:pPr>
    </w:p>
    <w:p w14:paraId="4ECB0F4A" w14:textId="3681B4CD" w:rsidR="00C52635" w:rsidRPr="00077A75" w:rsidRDefault="00C52635" w:rsidP="00C52635">
      <w:pPr>
        <w:pStyle w:val="FootnoteText"/>
        <w:rPr>
          <w:rFonts w:ascii="Calibri" w:hAnsi="Calibri"/>
          <w:sz w:val="22"/>
          <w:szCs w:val="22"/>
        </w:rPr>
      </w:pPr>
      <w:r w:rsidRPr="00077A75">
        <w:rPr>
          <w:rFonts w:ascii="Calibri" w:hAnsi="Calibri"/>
          <w:sz w:val="22"/>
          <w:szCs w:val="22"/>
        </w:rPr>
        <w:t xml:space="preserve">Dennis, S. </w:t>
      </w:r>
      <w:hyperlink r:id="rId12" w:history="1">
        <w:r w:rsidRPr="00077A75">
          <w:rPr>
            <w:rStyle w:val="Hyperlink"/>
            <w:rFonts w:ascii="Calibri" w:hAnsi="Calibri"/>
            <w:sz w:val="22"/>
            <w:szCs w:val="22"/>
          </w:rPr>
          <w:t>Civil Society Guide to the GFF</w:t>
        </w:r>
      </w:hyperlink>
      <w:r w:rsidRPr="00077A75">
        <w:rPr>
          <w:rFonts w:ascii="Calibri" w:hAnsi="Calibri"/>
          <w:i/>
          <w:iCs/>
          <w:sz w:val="22"/>
          <w:szCs w:val="22"/>
        </w:rPr>
        <w:t xml:space="preserve">. </w:t>
      </w:r>
      <w:r w:rsidRPr="00077A75">
        <w:rPr>
          <w:rFonts w:ascii="Calibri" w:hAnsi="Calibri"/>
          <w:sz w:val="22"/>
          <w:szCs w:val="22"/>
        </w:rPr>
        <w:t>PAI, October 2016.</w:t>
      </w:r>
    </w:p>
    <w:p w14:paraId="2901EFDF" w14:textId="7AC64323" w:rsidR="002E44A9" w:rsidRPr="00077A75" w:rsidRDefault="002E44A9" w:rsidP="002E44A9">
      <w:pPr>
        <w:pStyle w:val="FootnoteText"/>
        <w:numPr>
          <w:ilvl w:val="0"/>
          <w:numId w:val="34"/>
        </w:numPr>
        <w:rPr>
          <w:rFonts w:ascii="Calibri" w:hAnsi="Calibri"/>
          <w:iCs/>
          <w:color w:val="000000"/>
          <w:sz w:val="22"/>
          <w:szCs w:val="22"/>
        </w:rPr>
      </w:pPr>
      <w:r w:rsidRPr="00077A75">
        <w:rPr>
          <w:rFonts w:ascii="Calibri" w:hAnsi="Calibri"/>
          <w:iCs/>
          <w:color w:val="000000"/>
          <w:sz w:val="22"/>
          <w:szCs w:val="22"/>
        </w:rPr>
        <w:t>Available in English, French, and Portuguese</w:t>
      </w:r>
    </w:p>
    <w:p w14:paraId="230A8E94" w14:textId="153195EE" w:rsidR="002E44A9" w:rsidRPr="00077A75" w:rsidRDefault="002E44A9" w:rsidP="002E44A9">
      <w:pPr>
        <w:pStyle w:val="FootnoteText"/>
        <w:numPr>
          <w:ilvl w:val="0"/>
          <w:numId w:val="34"/>
        </w:numPr>
        <w:rPr>
          <w:rFonts w:ascii="Calibri" w:hAnsi="Calibri"/>
          <w:iCs/>
          <w:color w:val="000000"/>
          <w:sz w:val="22"/>
          <w:szCs w:val="22"/>
        </w:rPr>
      </w:pPr>
      <w:r w:rsidRPr="00077A75">
        <w:rPr>
          <w:rFonts w:ascii="Calibri" w:hAnsi="Calibri"/>
          <w:iCs/>
          <w:color w:val="000000"/>
          <w:sz w:val="22"/>
          <w:szCs w:val="22"/>
        </w:rPr>
        <w:t>2018 addendum available in English and French</w:t>
      </w:r>
    </w:p>
    <w:p w14:paraId="5F167554" w14:textId="77777777" w:rsidR="00C52635" w:rsidRPr="00077A75" w:rsidRDefault="00C52635" w:rsidP="00C52635">
      <w:pPr>
        <w:pStyle w:val="FootnoteText"/>
        <w:rPr>
          <w:rFonts w:ascii="Calibri" w:hAnsi="Calibri"/>
          <w:sz w:val="22"/>
          <w:szCs w:val="22"/>
        </w:rPr>
      </w:pPr>
    </w:p>
    <w:p w14:paraId="7BA0037C" w14:textId="77777777" w:rsidR="00C52635" w:rsidRPr="00077A75" w:rsidRDefault="00C52635" w:rsidP="00C52635">
      <w:pPr>
        <w:pStyle w:val="FootnoteText"/>
        <w:rPr>
          <w:rFonts w:ascii="Calibri" w:hAnsi="Calibri"/>
          <w:sz w:val="22"/>
          <w:szCs w:val="22"/>
        </w:rPr>
      </w:pPr>
      <w:r w:rsidRPr="00077A75">
        <w:rPr>
          <w:rFonts w:ascii="Calibri" w:hAnsi="Calibri"/>
          <w:sz w:val="22"/>
          <w:szCs w:val="22"/>
        </w:rPr>
        <w:t xml:space="preserve">Hurd S, Wilson R and Cody A. </w:t>
      </w:r>
      <w:hyperlink r:id="rId13" w:history="1">
        <w:r w:rsidRPr="00077A75">
          <w:rPr>
            <w:rStyle w:val="Hyperlink"/>
            <w:rFonts w:ascii="Calibri" w:hAnsi="Calibri"/>
            <w:sz w:val="22"/>
            <w:szCs w:val="22"/>
          </w:rPr>
          <w:t>Civil Society Engagement in the Global Financing Facility: Analysis and Recommendations</w:t>
        </w:r>
      </w:hyperlink>
      <w:r w:rsidRPr="00077A75">
        <w:rPr>
          <w:rFonts w:ascii="Calibri" w:hAnsi="Calibri"/>
          <w:sz w:val="22"/>
          <w:szCs w:val="22"/>
        </w:rPr>
        <w:t xml:space="preserve">. Global Health Visions and Catalysts for Change. February 2016.  </w:t>
      </w:r>
    </w:p>
    <w:p w14:paraId="44B2A26F" w14:textId="77777777" w:rsidR="00C52635" w:rsidRPr="00077A75" w:rsidRDefault="00C52635" w:rsidP="00C52635">
      <w:pPr>
        <w:pStyle w:val="FootnoteText"/>
        <w:rPr>
          <w:rFonts w:ascii="Calibri" w:hAnsi="Calibri"/>
          <w:sz w:val="22"/>
          <w:szCs w:val="22"/>
        </w:rPr>
      </w:pPr>
    </w:p>
    <w:p w14:paraId="140E55DE" w14:textId="4A58AB53" w:rsidR="007E41A3" w:rsidRPr="00077A75" w:rsidRDefault="00C52635" w:rsidP="00C45327">
      <w:pPr>
        <w:pStyle w:val="FootnoteText"/>
        <w:rPr>
          <w:rFonts w:ascii="Calibri" w:hAnsi="Calibri"/>
          <w:sz w:val="22"/>
          <w:szCs w:val="22"/>
        </w:rPr>
      </w:pPr>
      <w:r w:rsidRPr="00077A75">
        <w:rPr>
          <w:rFonts w:ascii="Calibri" w:hAnsi="Calibri"/>
          <w:sz w:val="22"/>
          <w:szCs w:val="22"/>
        </w:rPr>
        <w:t xml:space="preserve">Hurd S, and </w:t>
      </w:r>
      <w:proofErr w:type="spellStart"/>
      <w:r w:rsidRPr="00077A75">
        <w:rPr>
          <w:rFonts w:ascii="Calibri" w:hAnsi="Calibri"/>
          <w:sz w:val="22"/>
          <w:szCs w:val="22"/>
        </w:rPr>
        <w:t>Dia</w:t>
      </w:r>
      <w:proofErr w:type="spellEnd"/>
      <w:r w:rsidRPr="00077A75">
        <w:rPr>
          <w:rFonts w:ascii="Calibri" w:hAnsi="Calibri"/>
          <w:sz w:val="22"/>
          <w:szCs w:val="22"/>
        </w:rPr>
        <w:t xml:space="preserve"> M. </w:t>
      </w:r>
      <w:hyperlink r:id="rId14" w:history="1">
        <w:r w:rsidRPr="00077A75">
          <w:rPr>
            <w:rStyle w:val="Hyperlink"/>
            <w:rFonts w:ascii="Calibri" w:hAnsi="Calibri"/>
            <w:sz w:val="22"/>
            <w:szCs w:val="22"/>
          </w:rPr>
          <w:t>Addendum to Civil Society Engagement in the GFF</w:t>
        </w:r>
      </w:hyperlink>
      <w:r w:rsidRPr="00077A75">
        <w:rPr>
          <w:rFonts w:ascii="Calibri" w:hAnsi="Calibri"/>
          <w:sz w:val="22"/>
          <w:szCs w:val="22"/>
        </w:rPr>
        <w:t xml:space="preserve">, February 2016 Report. Global Health Visions. January 2017. </w:t>
      </w:r>
    </w:p>
    <w:p w14:paraId="46B16D43" w14:textId="121D95D3" w:rsidR="002E44A9" w:rsidRPr="00077A75" w:rsidRDefault="002E44A9" w:rsidP="00C45327">
      <w:pPr>
        <w:pStyle w:val="FootnoteText"/>
        <w:rPr>
          <w:rFonts w:ascii="Calibri" w:hAnsi="Calibri"/>
          <w:sz w:val="22"/>
          <w:szCs w:val="22"/>
        </w:rPr>
      </w:pPr>
    </w:p>
    <w:p w14:paraId="4961ACDC" w14:textId="77777777" w:rsidR="002E44A9" w:rsidRPr="00077A75" w:rsidRDefault="002E44A9" w:rsidP="002E44A9">
      <w:pPr>
        <w:shd w:val="clear" w:color="auto" w:fill="FFFFFF"/>
        <w:snapToGrid w:val="0"/>
        <w:spacing w:after="0" w:line="240" w:lineRule="auto"/>
        <w:jc w:val="both"/>
        <w:rPr>
          <w:rFonts w:ascii="Calibri" w:hAnsi="Calibri" w:cs="Calibri"/>
          <w:bCs/>
        </w:rPr>
      </w:pPr>
      <w:r w:rsidRPr="00077A75">
        <w:rPr>
          <w:rFonts w:ascii="Calibri" w:hAnsi="Calibri" w:cs="Calibri"/>
          <w:bCs/>
        </w:rPr>
        <w:t>Guidance Note: Inclusive Multi-stakeholder Country Platforms in Support of Every Woman Every Child</w:t>
      </w:r>
    </w:p>
    <w:p w14:paraId="433146A5" w14:textId="77777777" w:rsidR="002E44A9" w:rsidRPr="00077A75" w:rsidRDefault="002E44A9" w:rsidP="002E44A9">
      <w:pPr>
        <w:pStyle w:val="ListParagraph"/>
        <w:numPr>
          <w:ilvl w:val="0"/>
          <w:numId w:val="32"/>
        </w:numPr>
        <w:shd w:val="clear" w:color="auto" w:fill="FFFFFF"/>
        <w:snapToGrid w:val="0"/>
        <w:spacing w:after="0" w:line="240" w:lineRule="auto"/>
        <w:contextualSpacing w:val="0"/>
        <w:jc w:val="both"/>
        <w:rPr>
          <w:rFonts w:ascii="Calibri" w:eastAsia="Times New Roman" w:hAnsi="Calibri" w:cs="Calibri"/>
          <w:bCs/>
          <w:color w:val="000000"/>
          <w:bdr w:val="none" w:sz="0" w:space="0" w:color="auto" w:frame="1"/>
        </w:rPr>
      </w:pPr>
      <w:r w:rsidRPr="00077A75">
        <w:rPr>
          <w:rFonts w:ascii="Calibri" w:hAnsi="Calibri" w:cs="Calibri"/>
          <w:bCs/>
        </w:rPr>
        <w:t xml:space="preserve">Available in </w:t>
      </w:r>
      <w:hyperlink r:id="rId15" w:history="1">
        <w:r w:rsidRPr="00077A75">
          <w:rPr>
            <w:rStyle w:val="Hyperlink"/>
            <w:rFonts w:ascii="Calibri" w:eastAsia="Times New Roman" w:hAnsi="Calibri" w:cs="Calibri"/>
            <w:bdr w:val="none" w:sz="0" w:space="0" w:color="auto" w:frame="1"/>
          </w:rPr>
          <w:t>English</w:t>
        </w:r>
      </w:hyperlink>
      <w:r w:rsidRPr="00077A75">
        <w:rPr>
          <w:rStyle w:val="Hyperlink"/>
          <w:rFonts w:ascii="Calibri" w:eastAsia="Times New Roman" w:hAnsi="Calibri" w:cs="Calibri"/>
          <w:bdr w:val="none" w:sz="0" w:space="0" w:color="auto" w:frame="1"/>
        </w:rPr>
        <w:t xml:space="preserve"> </w:t>
      </w:r>
      <w:r w:rsidRPr="00077A75">
        <w:rPr>
          <w:rFonts w:ascii="Calibri" w:eastAsia="Times New Roman" w:hAnsi="Calibri" w:cs="Calibri"/>
          <w:bCs/>
          <w:color w:val="000000"/>
          <w:bdr w:val="none" w:sz="0" w:space="0" w:color="auto" w:frame="1"/>
        </w:rPr>
        <w:t xml:space="preserve">and </w:t>
      </w:r>
      <w:hyperlink r:id="rId16" w:history="1">
        <w:r w:rsidRPr="00077A75">
          <w:rPr>
            <w:rStyle w:val="Hyperlink"/>
            <w:rFonts w:ascii="Calibri" w:eastAsia="Times New Roman" w:hAnsi="Calibri" w:cs="Calibri"/>
            <w:bCs/>
            <w:bdr w:val="none" w:sz="0" w:space="0" w:color="auto" w:frame="1"/>
          </w:rPr>
          <w:t>French</w:t>
        </w:r>
      </w:hyperlink>
    </w:p>
    <w:p w14:paraId="140971DB" w14:textId="2D4B5526" w:rsidR="002E44A9" w:rsidRPr="00077A75" w:rsidRDefault="002E44A9" w:rsidP="002E44A9">
      <w:pPr>
        <w:pStyle w:val="FootnoteText"/>
        <w:snapToGrid w:val="0"/>
        <w:rPr>
          <w:rFonts w:ascii="Calibri" w:hAnsi="Calibri"/>
          <w:sz w:val="22"/>
          <w:szCs w:val="22"/>
        </w:rPr>
      </w:pPr>
    </w:p>
    <w:p w14:paraId="46B3526C" w14:textId="1259024A" w:rsidR="002E44A9" w:rsidRPr="00077A75" w:rsidRDefault="002E44A9" w:rsidP="002E44A9">
      <w:pPr>
        <w:shd w:val="clear" w:color="auto" w:fill="FFFFFF"/>
        <w:snapToGrid w:val="0"/>
        <w:spacing w:after="0" w:line="240" w:lineRule="auto"/>
        <w:jc w:val="both"/>
        <w:rPr>
          <w:rFonts w:ascii="Calibri" w:hAnsi="Calibri" w:cs="Calibri"/>
          <w:bCs/>
          <w:i/>
          <w:color w:val="000000"/>
          <w:bdr w:val="none" w:sz="0" w:space="0" w:color="auto" w:frame="1"/>
        </w:rPr>
      </w:pPr>
      <w:r w:rsidRPr="00077A75">
        <w:rPr>
          <w:rFonts w:ascii="Calibri" w:hAnsi="Calibri" w:cs="Calibri"/>
          <w:bCs/>
          <w:color w:val="000000"/>
          <w:bdr w:val="none" w:sz="0" w:space="0" w:color="auto" w:frame="1"/>
        </w:rPr>
        <w:t>GFF Civil Society Engagement Strategy (CSES)</w:t>
      </w:r>
    </w:p>
    <w:p w14:paraId="686DC19D" w14:textId="77777777" w:rsidR="002E44A9" w:rsidRPr="00077A75" w:rsidRDefault="002E44A9" w:rsidP="002E44A9">
      <w:pPr>
        <w:pStyle w:val="ListParagraph"/>
        <w:numPr>
          <w:ilvl w:val="0"/>
          <w:numId w:val="32"/>
        </w:numPr>
        <w:shd w:val="clear" w:color="auto" w:fill="FFFFFF"/>
        <w:snapToGrid w:val="0"/>
        <w:spacing w:after="0" w:line="240" w:lineRule="auto"/>
        <w:contextualSpacing w:val="0"/>
        <w:jc w:val="both"/>
        <w:rPr>
          <w:rFonts w:ascii="Calibri" w:eastAsia="Times New Roman" w:hAnsi="Calibri" w:cs="Calibri"/>
          <w:bCs/>
          <w:color w:val="000000"/>
          <w:bdr w:val="none" w:sz="0" w:space="0" w:color="auto" w:frame="1"/>
        </w:rPr>
      </w:pPr>
      <w:r w:rsidRPr="00077A75">
        <w:rPr>
          <w:rFonts w:ascii="Calibri" w:eastAsia="Times New Roman" w:hAnsi="Calibri" w:cs="Calibri"/>
          <w:bCs/>
          <w:color w:val="000000"/>
          <w:bdr w:val="none" w:sz="0" w:space="0" w:color="auto" w:frame="1"/>
        </w:rPr>
        <w:t xml:space="preserve">Available in </w:t>
      </w:r>
      <w:hyperlink r:id="rId17" w:history="1">
        <w:r w:rsidRPr="00077A75">
          <w:rPr>
            <w:rStyle w:val="Hyperlink"/>
            <w:rFonts w:ascii="Calibri" w:eastAsia="Times New Roman" w:hAnsi="Calibri" w:cs="Calibri"/>
            <w:bCs/>
            <w:bdr w:val="none" w:sz="0" w:space="0" w:color="auto" w:frame="1"/>
          </w:rPr>
          <w:t>English</w:t>
        </w:r>
      </w:hyperlink>
      <w:r w:rsidRPr="00077A75">
        <w:rPr>
          <w:rFonts w:ascii="Calibri" w:eastAsia="Times New Roman" w:hAnsi="Calibri" w:cs="Calibri"/>
          <w:bCs/>
          <w:color w:val="000000"/>
          <w:bdr w:val="none" w:sz="0" w:space="0" w:color="auto" w:frame="1"/>
        </w:rPr>
        <w:t xml:space="preserve"> and </w:t>
      </w:r>
      <w:hyperlink r:id="rId18" w:history="1">
        <w:r w:rsidRPr="00077A75">
          <w:rPr>
            <w:rStyle w:val="Hyperlink"/>
            <w:rFonts w:ascii="Calibri" w:eastAsia="Times New Roman" w:hAnsi="Calibri" w:cs="Calibri"/>
            <w:bCs/>
            <w:bdr w:val="none" w:sz="0" w:space="0" w:color="auto" w:frame="1"/>
          </w:rPr>
          <w:t>French</w:t>
        </w:r>
      </w:hyperlink>
    </w:p>
    <w:p w14:paraId="3E0E53D8" w14:textId="096D33BB" w:rsidR="002E44A9" w:rsidRPr="00077A75" w:rsidRDefault="002E44A9" w:rsidP="002E44A9">
      <w:pPr>
        <w:pStyle w:val="FootnoteText"/>
        <w:snapToGrid w:val="0"/>
        <w:rPr>
          <w:rFonts w:ascii="Calibri" w:hAnsi="Calibri"/>
          <w:sz w:val="22"/>
          <w:szCs w:val="22"/>
        </w:rPr>
      </w:pPr>
    </w:p>
    <w:p w14:paraId="16E16C66" w14:textId="105D603E" w:rsidR="002E44A9" w:rsidRPr="00077A75" w:rsidRDefault="002E44A9" w:rsidP="002E44A9">
      <w:pPr>
        <w:shd w:val="clear" w:color="auto" w:fill="FFFFFF"/>
        <w:snapToGrid w:val="0"/>
        <w:spacing w:after="0" w:line="240" w:lineRule="auto"/>
        <w:jc w:val="both"/>
        <w:rPr>
          <w:rFonts w:ascii="Calibri" w:hAnsi="Calibri" w:cs="Calibri"/>
          <w:bCs/>
          <w:color w:val="000000"/>
          <w:bdr w:val="none" w:sz="0" w:space="0" w:color="auto" w:frame="1"/>
        </w:rPr>
      </w:pPr>
      <w:r w:rsidRPr="00077A75">
        <w:rPr>
          <w:rFonts w:ascii="Calibri" w:hAnsi="Calibri" w:cs="Calibri"/>
          <w:bCs/>
          <w:color w:val="000000"/>
          <w:bdr w:val="none" w:sz="0" w:space="0" w:color="auto" w:frame="1"/>
        </w:rPr>
        <w:t xml:space="preserve">GFF CSES Implementation Plan </w:t>
      </w:r>
    </w:p>
    <w:p w14:paraId="2EE9EB66" w14:textId="5D9CBF23" w:rsidR="002E44A9" w:rsidRPr="00077A75" w:rsidRDefault="002E44A9" w:rsidP="002E44A9">
      <w:pPr>
        <w:pStyle w:val="ListParagraph"/>
        <w:numPr>
          <w:ilvl w:val="0"/>
          <w:numId w:val="32"/>
        </w:numPr>
        <w:shd w:val="clear" w:color="auto" w:fill="FFFFFF"/>
        <w:snapToGrid w:val="0"/>
        <w:spacing w:after="0" w:line="240" w:lineRule="auto"/>
        <w:contextualSpacing w:val="0"/>
        <w:jc w:val="both"/>
        <w:rPr>
          <w:rFonts w:ascii="Calibri" w:eastAsia="Times New Roman" w:hAnsi="Calibri" w:cs="Calibri"/>
          <w:bCs/>
          <w:color w:val="000000"/>
          <w:bdr w:val="none" w:sz="0" w:space="0" w:color="auto" w:frame="1"/>
        </w:rPr>
      </w:pPr>
      <w:r w:rsidRPr="00077A75">
        <w:rPr>
          <w:rFonts w:ascii="Calibri" w:eastAsia="Times New Roman" w:hAnsi="Calibri" w:cs="Calibri"/>
          <w:bCs/>
          <w:color w:val="000000"/>
          <w:bdr w:val="none" w:sz="0" w:space="0" w:color="auto" w:frame="1"/>
        </w:rPr>
        <w:t xml:space="preserve">Available in </w:t>
      </w:r>
      <w:hyperlink r:id="rId19" w:history="1">
        <w:r w:rsidRPr="00077A75">
          <w:rPr>
            <w:rStyle w:val="Hyperlink"/>
            <w:rFonts w:ascii="Calibri" w:eastAsia="Times New Roman" w:hAnsi="Calibri" w:cs="Calibri"/>
            <w:bCs/>
            <w:bdr w:val="none" w:sz="0" w:space="0" w:color="auto" w:frame="1"/>
          </w:rPr>
          <w:t>English</w:t>
        </w:r>
      </w:hyperlink>
      <w:r w:rsidRPr="00077A75">
        <w:rPr>
          <w:rStyle w:val="Hyperlink"/>
          <w:rFonts w:ascii="Calibri" w:eastAsia="Times New Roman" w:hAnsi="Calibri" w:cs="Calibri"/>
          <w:bCs/>
          <w:bdr w:val="none" w:sz="0" w:space="0" w:color="auto" w:frame="1"/>
        </w:rPr>
        <w:t xml:space="preserve"> </w:t>
      </w:r>
      <w:r w:rsidRPr="00077A75">
        <w:rPr>
          <w:rFonts w:ascii="Calibri" w:eastAsia="Times New Roman" w:hAnsi="Calibri" w:cs="Calibri"/>
          <w:bCs/>
          <w:color w:val="000000"/>
          <w:bdr w:val="none" w:sz="0" w:space="0" w:color="auto" w:frame="1"/>
        </w:rPr>
        <w:t xml:space="preserve">and </w:t>
      </w:r>
      <w:hyperlink r:id="rId20" w:history="1">
        <w:r w:rsidRPr="00077A75">
          <w:rPr>
            <w:rStyle w:val="Hyperlink"/>
            <w:rFonts w:ascii="Calibri" w:eastAsia="Times New Roman" w:hAnsi="Calibri" w:cs="Calibri"/>
            <w:bCs/>
            <w:bdr w:val="none" w:sz="0" w:space="0" w:color="auto" w:frame="1"/>
          </w:rPr>
          <w:t>French</w:t>
        </w:r>
      </w:hyperlink>
    </w:p>
    <w:p w14:paraId="3D66413C" w14:textId="5915922E" w:rsidR="002E44A9" w:rsidRPr="00077A75" w:rsidRDefault="002E44A9" w:rsidP="002E44A9">
      <w:pPr>
        <w:pStyle w:val="FootnoteText"/>
        <w:snapToGrid w:val="0"/>
        <w:rPr>
          <w:rFonts w:ascii="Calibri" w:hAnsi="Calibri"/>
          <w:sz w:val="22"/>
          <w:szCs w:val="22"/>
        </w:rPr>
      </w:pPr>
    </w:p>
    <w:p w14:paraId="30604B2D" w14:textId="195B7A61" w:rsidR="002E44A9" w:rsidRPr="00077A75" w:rsidRDefault="002E44A9" w:rsidP="002E44A9">
      <w:pPr>
        <w:snapToGrid w:val="0"/>
        <w:spacing w:after="0" w:line="240" w:lineRule="auto"/>
        <w:rPr>
          <w:rFonts w:ascii="Calibri" w:hAnsi="Calibri" w:cs="Calibri"/>
          <w:bCs/>
          <w:color w:val="000000" w:themeColor="text1"/>
        </w:rPr>
      </w:pPr>
      <w:r w:rsidRPr="00077A75">
        <w:rPr>
          <w:rFonts w:ascii="Calibri" w:hAnsi="Calibri" w:cs="Calibri"/>
          <w:bCs/>
          <w:color w:val="000000" w:themeColor="text1"/>
        </w:rPr>
        <w:t>GFF CSES adolescent and youth addendum DRAFT</w:t>
      </w:r>
    </w:p>
    <w:p w14:paraId="5EE5F3E1" w14:textId="465E02F0" w:rsidR="002E44A9" w:rsidRPr="00077A75" w:rsidRDefault="002E44A9" w:rsidP="002E44A9">
      <w:pPr>
        <w:pStyle w:val="ListParagraph"/>
        <w:numPr>
          <w:ilvl w:val="0"/>
          <w:numId w:val="33"/>
        </w:numPr>
        <w:snapToGrid w:val="0"/>
        <w:spacing w:after="0" w:line="240" w:lineRule="auto"/>
        <w:contextualSpacing w:val="0"/>
        <w:rPr>
          <w:rFonts w:ascii="Calibri" w:hAnsi="Calibri" w:cs="Calibri"/>
          <w:bCs/>
          <w:color w:val="000000" w:themeColor="text1"/>
        </w:rPr>
      </w:pPr>
      <w:r w:rsidRPr="00077A75">
        <w:rPr>
          <w:rFonts w:ascii="Calibri" w:hAnsi="Calibri" w:cs="Calibri"/>
          <w:bCs/>
          <w:color w:val="000000" w:themeColor="text1"/>
        </w:rPr>
        <w:t xml:space="preserve">Available in </w:t>
      </w:r>
      <w:hyperlink r:id="rId21" w:history="1">
        <w:r w:rsidRPr="00077A75">
          <w:rPr>
            <w:rStyle w:val="Hyperlink"/>
            <w:rFonts w:ascii="Calibri" w:hAnsi="Calibri" w:cs="Calibri"/>
            <w:bCs/>
          </w:rPr>
          <w:t>English</w:t>
        </w:r>
      </w:hyperlink>
      <w:r w:rsidRPr="00077A75">
        <w:rPr>
          <w:rStyle w:val="Hyperlink"/>
          <w:rFonts w:ascii="Calibri" w:hAnsi="Calibri" w:cs="Calibri"/>
          <w:bCs/>
        </w:rPr>
        <w:t xml:space="preserve"> </w:t>
      </w:r>
      <w:r w:rsidRPr="00077A75">
        <w:rPr>
          <w:rFonts w:ascii="Calibri" w:hAnsi="Calibri" w:cs="Calibri"/>
          <w:bCs/>
          <w:color w:val="000000" w:themeColor="text1"/>
        </w:rPr>
        <w:t xml:space="preserve">and </w:t>
      </w:r>
      <w:hyperlink r:id="rId22" w:history="1">
        <w:r w:rsidRPr="00077A75">
          <w:rPr>
            <w:rStyle w:val="Hyperlink"/>
            <w:rFonts w:ascii="Calibri" w:hAnsi="Calibri" w:cs="Calibri"/>
            <w:bCs/>
          </w:rPr>
          <w:t>French</w:t>
        </w:r>
      </w:hyperlink>
    </w:p>
    <w:p w14:paraId="2B95E433" w14:textId="77777777" w:rsidR="002E44A9" w:rsidRPr="00077A75" w:rsidRDefault="002E44A9" w:rsidP="00C45327">
      <w:pPr>
        <w:pStyle w:val="FootnoteText"/>
        <w:rPr>
          <w:rFonts w:ascii="Calibri" w:hAnsi="Calibri"/>
          <w:sz w:val="22"/>
          <w:szCs w:val="22"/>
        </w:rPr>
      </w:pPr>
    </w:p>
    <w:p w14:paraId="0500DB73" w14:textId="77777777" w:rsidR="003B369A" w:rsidRPr="00077A75" w:rsidRDefault="003B369A" w:rsidP="00C45327">
      <w:pPr>
        <w:pStyle w:val="FootnoteText"/>
        <w:rPr>
          <w:rFonts w:ascii="Calibri" w:hAnsi="Calibri"/>
          <w:sz w:val="22"/>
          <w:szCs w:val="22"/>
        </w:rPr>
      </w:pPr>
    </w:p>
    <w:p w14:paraId="0CEF8E4B" w14:textId="77777777" w:rsidR="003B369A" w:rsidRPr="00077A75" w:rsidRDefault="003B369A" w:rsidP="000B6650">
      <w:pPr>
        <w:pStyle w:val="Heading1"/>
      </w:pPr>
      <w:bookmarkStart w:id="29" w:name="_Toc516755048"/>
      <w:r w:rsidRPr="00077A75">
        <w:t>Annex 2. Working Group Membership Criteria</w:t>
      </w:r>
      <w:bookmarkEnd w:id="29"/>
    </w:p>
    <w:p w14:paraId="5D32799C" w14:textId="77777777" w:rsidR="003B369A" w:rsidRPr="00077A75" w:rsidRDefault="003B369A" w:rsidP="003B369A"/>
    <w:p w14:paraId="74702F82" w14:textId="77777777" w:rsidR="003B369A" w:rsidRPr="00077A75" w:rsidRDefault="003B369A" w:rsidP="003B369A">
      <w:r w:rsidRPr="00077A75">
        <w:t>Members of GFF CSCG working groups:</w:t>
      </w:r>
    </w:p>
    <w:p w14:paraId="0EDB8644" w14:textId="77777777" w:rsidR="003B369A" w:rsidRPr="00077A75" w:rsidRDefault="003B369A" w:rsidP="003B369A">
      <w:pPr>
        <w:pStyle w:val="ListParagraph"/>
        <w:numPr>
          <w:ilvl w:val="0"/>
          <w:numId w:val="24"/>
        </w:numPr>
        <w:spacing w:after="0" w:line="240" w:lineRule="auto"/>
      </w:pPr>
      <w:r w:rsidRPr="00077A75">
        <w:t xml:space="preserve">Representatives of organizations or individuals leading or focused on issues related to the working group focus area (accountability, capacity building/country engagement, resource mobilization). </w:t>
      </w:r>
    </w:p>
    <w:p w14:paraId="16BA91E2" w14:textId="77777777" w:rsidR="003B369A" w:rsidRPr="00077A75" w:rsidRDefault="003B369A" w:rsidP="003B369A">
      <w:pPr>
        <w:pStyle w:val="ListParagraph"/>
        <w:numPr>
          <w:ilvl w:val="0"/>
          <w:numId w:val="24"/>
        </w:numPr>
        <w:spacing w:after="0" w:line="240" w:lineRule="auto"/>
      </w:pPr>
      <w:r w:rsidRPr="00077A75">
        <w:t>Must be able to commit to attending regular calls, at a cadence determined by the working group (no less than one 1-hour call per month, and no more than two 1-hour calls per month).</w:t>
      </w:r>
    </w:p>
    <w:p w14:paraId="0E7B40E7" w14:textId="77777777" w:rsidR="003B369A" w:rsidRPr="00077A75" w:rsidRDefault="003B369A" w:rsidP="003B369A">
      <w:pPr>
        <w:pStyle w:val="ListParagraph"/>
        <w:numPr>
          <w:ilvl w:val="0"/>
          <w:numId w:val="24"/>
        </w:numPr>
        <w:spacing w:after="0" w:line="240" w:lineRule="auto"/>
      </w:pPr>
      <w:r w:rsidRPr="00077A75">
        <w:t xml:space="preserve">Must be able to contribute additional time for drafting and editing documents, case studies, tools, and other written resources; and/or providing direct 1:1 outreach to CSOs in GFF countries. An estimated commitment of 3-5 hours per month. </w:t>
      </w:r>
    </w:p>
    <w:p w14:paraId="2975A16E" w14:textId="77777777" w:rsidR="003B369A" w:rsidRPr="00077A75" w:rsidRDefault="003B369A" w:rsidP="003B369A">
      <w:pPr>
        <w:pStyle w:val="ListParagraph"/>
        <w:numPr>
          <w:ilvl w:val="0"/>
          <w:numId w:val="24"/>
        </w:numPr>
        <w:spacing w:after="0" w:line="240" w:lineRule="auto"/>
      </w:pPr>
      <w:r w:rsidRPr="00077A75">
        <w:t>Must be comfortable and proficient communicating in English</w:t>
      </w:r>
      <w:r w:rsidR="003315E0" w:rsidRPr="00077A75">
        <w:t>, with additional fluency in French highly desirable</w:t>
      </w:r>
      <w:r w:rsidRPr="00077A75">
        <w:t xml:space="preserve">.* </w:t>
      </w:r>
    </w:p>
    <w:p w14:paraId="20BEC5B1" w14:textId="77777777" w:rsidR="003B369A" w:rsidRPr="00077A75" w:rsidRDefault="003B369A" w:rsidP="003B369A"/>
    <w:p w14:paraId="51B2CAC7" w14:textId="77777777" w:rsidR="003B369A" w:rsidRPr="00077A75" w:rsidRDefault="003B369A" w:rsidP="003B369A">
      <w:r w:rsidRPr="00077A75">
        <w:t>In addition, each working group will consist of:</w:t>
      </w:r>
    </w:p>
    <w:p w14:paraId="531A05F7" w14:textId="77777777" w:rsidR="003B369A" w:rsidRPr="00077A75" w:rsidRDefault="003B369A" w:rsidP="003B369A">
      <w:pPr>
        <w:pStyle w:val="ListParagraph"/>
        <w:numPr>
          <w:ilvl w:val="0"/>
          <w:numId w:val="24"/>
        </w:numPr>
        <w:spacing w:after="0" w:line="240" w:lineRule="auto"/>
      </w:pPr>
      <w:r w:rsidRPr="00077A75">
        <w:t xml:space="preserve">At least </w:t>
      </w:r>
      <w:r w:rsidR="003315E0" w:rsidRPr="00077A75">
        <w:t>two</w:t>
      </w:r>
      <w:r w:rsidRPr="00077A75">
        <w:t xml:space="preserve"> youth representatives and/or representatives of youth organizations. </w:t>
      </w:r>
    </w:p>
    <w:p w14:paraId="2863AE1F" w14:textId="77777777" w:rsidR="003B369A" w:rsidRPr="00077A75" w:rsidRDefault="003B369A" w:rsidP="003B369A">
      <w:pPr>
        <w:pStyle w:val="ListParagraph"/>
        <w:numPr>
          <w:ilvl w:val="0"/>
          <w:numId w:val="24"/>
        </w:numPr>
        <w:spacing w:after="0" w:line="240" w:lineRule="auto"/>
      </w:pPr>
      <w:r w:rsidRPr="00077A75">
        <w:t>No more than two representatives per organization; if an organization has two representatives on a working group, one should be a “global” representative, and one should be a “country” representative.</w:t>
      </w:r>
    </w:p>
    <w:p w14:paraId="131BA97D" w14:textId="77777777" w:rsidR="003B369A" w:rsidRPr="00077A75" w:rsidRDefault="003B369A" w:rsidP="003B369A">
      <w:pPr>
        <w:pStyle w:val="ListParagraph"/>
        <w:numPr>
          <w:ilvl w:val="0"/>
          <w:numId w:val="24"/>
        </w:numPr>
        <w:spacing w:after="0" w:line="240" w:lineRule="auto"/>
      </w:pPr>
      <w:r w:rsidRPr="00077A75">
        <w:lastRenderedPageBreak/>
        <w:t xml:space="preserve">No more than 3 CSOs from the same GFF country. If more than 3 representatives from a country express interest in being part of a working group, the decision will default to the primary GFF CSO coalition in that country to select or nominate 3 working group participants through a transparent process.  </w:t>
      </w:r>
    </w:p>
    <w:p w14:paraId="2741EC2A" w14:textId="77777777" w:rsidR="003B369A" w:rsidRPr="00077A75" w:rsidRDefault="003B369A" w:rsidP="003B369A"/>
    <w:p w14:paraId="270DD33D" w14:textId="4A08E3C1" w:rsidR="003B369A" w:rsidRPr="00077A75" w:rsidRDefault="003B369A" w:rsidP="003B369A">
      <w:r w:rsidRPr="00077A75">
        <w:t>CSCG members interested in joining a working group should submit a short statement of interest and commitment (1-2 paragraphs) to the CSCG Coordinator (</w:t>
      </w:r>
      <w:hyperlink r:id="rId23" w:history="1">
        <w:r w:rsidR="00116120" w:rsidRPr="00077A75">
          <w:rPr>
            <w:rStyle w:val="Hyperlink"/>
          </w:rPr>
          <w:t>tourek@who.int</w:t>
        </w:r>
      </w:hyperlink>
      <w:r w:rsidR="00A0100C" w:rsidRPr="00077A75">
        <w:t xml:space="preserve">) </w:t>
      </w:r>
      <w:r w:rsidRPr="00077A75">
        <w:t xml:space="preserve">to be reviewed and approved by the Steering Committee and the chair(s) of the designated working group. </w:t>
      </w:r>
    </w:p>
    <w:p w14:paraId="586D85AE" w14:textId="77777777" w:rsidR="003B369A" w:rsidRPr="00077A75" w:rsidRDefault="003B369A" w:rsidP="003B369A"/>
    <w:p w14:paraId="7CAE38BA" w14:textId="77777777" w:rsidR="003B369A" w:rsidRPr="006536F0" w:rsidRDefault="003B369A" w:rsidP="003B369A">
      <w:pPr>
        <w:rPr>
          <w:rFonts w:ascii="Times New Roman" w:eastAsia="Times New Roman" w:hAnsi="Times New Roman" w:cs="Times New Roman"/>
        </w:rPr>
      </w:pPr>
      <w:r w:rsidRPr="00077A75">
        <w:rPr>
          <w:rFonts w:ascii="Calibri" w:eastAsia="Times New Roman" w:hAnsi="Calibri" w:cs="Calibri"/>
          <w:i/>
          <w:iCs/>
          <w:color w:val="000000"/>
        </w:rPr>
        <w:t>*At this time, due to resource constraints, working groups will conduct calls and information-sharing in English. However, the Steering Committee is exploring ways to expand WGs to include other languages, with a particular focus on francophone countries and colleagues.</w:t>
      </w:r>
    </w:p>
    <w:p w14:paraId="42C33394" w14:textId="77777777" w:rsidR="003B369A" w:rsidRPr="00C45327" w:rsidRDefault="003B369A" w:rsidP="00C45327">
      <w:pPr>
        <w:pStyle w:val="FootnoteText"/>
        <w:rPr>
          <w:rFonts w:ascii="Calibri" w:hAnsi="Calibri"/>
          <w:sz w:val="22"/>
          <w:szCs w:val="22"/>
        </w:rPr>
      </w:pPr>
    </w:p>
    <w:sectPr w:rsidR="003B369A" w:rsidRPr="00C45327" w:rsidSect="00B557D8">
      <w:headerReference w:type="default" r:id="rId24"/>
      <w:footerReference w:type="default" r:id="rId25"/>
      <w:headerReference w:type="first" r:id="rId26"/>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AB923" w14:textId="77777777" w:rsidR="00CA36C9" w:rsidRDefault="00CA36C9" w:rsidP="00324D9D">
      <w:pPr>
        <w:spacing w:after="0" w:line="240" w:lineRule="auto"/>
      </w:pPr>
      <w:r>
        <w:separator/>
      </w:r>
    </w:p>
  </w:endnote>
  <w:endnote w:type="continuationSeparator" w:id="0">
    <w:p w14:paraId="636E59C2" w14:textId="77777777" w:rsidR="00CA36C9" w:rsidRDefault="00CA36C9" w:rsidP="00324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1865338"/>
      <w:docPartObj>
        <w:docPartGallery w:val="Page Numbers (Bottom of Page)"/>
        <w:docPartUnique/>
      </w:docPartObj>
    </w:sdtPr>
    <w:sdtEndPr>
      <w:rPr>
        <w:noProof/>
      </w:rPr>
    </w:sdtEndPr>
    <w:sdtContent>
      <w:p w14:paraId="1FFB6D98" w14:textId="77777777" w:rsidR="009F6F3F" w:rsidRDefault="00143303">
        <w:pPr>
          <w:pStyle w:val="Footer"/>
          <w:jc w:val="center"/>
        </w:pPr>
        <w:r>
          <w:fldChar w:fldCharType="begin"/>
        </w:r>
        <w:r w:rsidR="009F6F3F">
          <w:instrText xml:space="preserve"> PAGE   \* MERGEFORMAT </w:instrText>
        </w:r>
        <w:r>
          <w:fldChar w:fldCharType="separate"/>
        </w:r>
        <w:r w:rsidR="008B62B3">
          <w:rPr>
            <w:noProof/>
          </w:rPr>
          <w:t>7</w:t>
        </w:r>
        <w:r>
          <w:rPr>
            <w:noProof/>
          </w:rPr>
          <w:fldChar w:fldCharType="end"/>
        </w:r>
      </w:p>
    </w:sdtContent>
  </w:sdt>
  <w:p w14:paraId="0BA82F46" w14:textId="77777777" w:rsidR="009F6F3F" w:rsidRDefault="009F6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C0122" w14:textId="77777777" w:rsidR="00CA36C9" w:rsidRDefault="00CA36C9" w:rsidP="00324D9D">
      <w:pPr>
        <w:spacing w:after="0" w:line="240" w:lineRule="auto"/>
      </w:pPr>
      <w:r>
        <w:separator/>
      </w:r>
    </w:p>
  </w:footnote>
  <w:footnote w:type="continuationSeparator" w:id="0">
    <w:p w14:paraId="6B31CB12" w14:textId="77777777" w:rsidR="00CA36C9" w:rsidRDefault="00CA36C9" w:rsidP="00324D9D">
      <w:pPr>
        <w:spacing w:after="0" w:line="240" w:lineRule="auto"/>
      </w:pPr>
      <w:r>
        <w:continuationSeparator/>
      </w:r>
    </w:p>
  </w:footnote>
  <w:footnote w:id="1">
    <w:p w14:paraId="7FC9ACF8" w14:textId="77777777" w:rsidR="009F6F3F" w:rsidRDefault="009F6F3F">
      <w:pPr>
        <w:pStyle w:val="FootnoteText"/>
      </w:pPr>
      <w:r>
        <w:rPr>
          <w:rStyle w:val="FootnoteReference"/>
        </w:rPr>
        <w:footnoteRef/>
      </w:r>
      <w:r>
        <w:t xml:space="preserve"> Defined as not-for-profit non-governmental organizations, community-based organizations and faith-based organizations</w:t>
      </w:r>
    </w:p>
  </w:footnote>
  <w:footnote w:id="2">
    <w:p w14:paraId="76FD919D" w14:textId="77777777" w:rsidR="009F6F3F" w:rsidRPr="00196673" w:rsidRDefault="009F6F3F">
      <w:pPr>
        <w:pStyle w:val="FootnoteText"/>
      </w:pPr>
      <w:r w:rsidRPr="00196673">
        <w:rPr>
          <w:rStyle w:val="FootnoteReference"/>
        </w:rPr>
        <w:footnoteRef/>
      </w:r>
      <w:hyperlink r:id="rId1" w:history="1">
        <w:r w:rsidRPr="000B6650">
          <w:rPr>
            <w:rStyle w:val="Hyperlink"/>
          </w:rPr>
          <w:t>Guidance Note: Inclusive Multi</w:t>
        </w:r>
        <w:r w:rsidR="009E16CF">
          <w:rPr>
            <w:rStyle w:val="Hyperlink"/>
          </w:rPr>
          <w:t>-</w:t>
        </w:r>
        <w:r w:rsidRPr="000B6650">
          <w:rPr>
            <w:rStyle w:val="Hyperlink"/>
          </w:rPr>
          <w:t>stakeholder Country Platforms in Support of Every Woman Every Child</w:t>
        </w:r>
      </w:hyperlink>
    </w:p>
  </w:footnote>
  <w:footnote w:id="3">
    <w:p w14:paraId="78C8270C" w14:textId="77777777" w:rsidR="009F6F3F" w:rsidRDefault="009F6F3F" w:rsidP="00D461A7">
      <w:pPr>
        <w:pStyle w:val="FootnoteText"/>
      </w:pPr>
      <w:r w:rsidRPr="00196673">
        <w:rPr>
          <w:rStyle w:val="FootnoteReference"/>
        </w:rPr>
        <w:footnoteRef/>
      </w:r>
      <w:hyperlink r:id="rId2" w:history="1">
        <w:r w:rsidRPr="003B369A">
          <w:rPr>
            <w:rStyle w:val="Hyperlink"/>
          </w:rPr>
          <w:t xml:space="preserve">GFF </w:t>
        </w:r>
        <w:r w:rsidRPr="000B6650">
          <w:rPr>
            <w:rStyle w:val="Hyperlink"/>
          </w:rPr>
          <w:t>Civil Society Engagement Strategy</w:t>
        </w:r>
      </w:hyperlink>
    </w:p>
  </w:footnote>
  <w:footnote w:id="4">
    <w:p w14:paraId="318EF0AB" w14:textId="77777777" w:rsidR="009F6F3F" w:rsidRPr="001D5925" w:rsidRDefault="009F6F3F" w:rsidP="00AB3496">
      <w:pPr>
        <w:pStyle w:val="FootnoteText"/>
        <w:rPr>
          <w:i/>
          <w:sz w:val="16"/>
          <w:szCs w:val="16"/>
        </w:rPr>
      </w:pPr>
      <w:r w:rsidRPr="001D5925">
        <w:rPr>
          <w:rStyle w:val="FootnoteReference"/>
          <w:sz w:val="16"/>
          <w:szCs w:val="16"/>
        </w:rPr>
        <w:footnoteRef/>
      </w:r>
      <w:r>
        <w:rPr>
          <w:sz w:val="16"/>
          <w:szCs w:val="16"/>
        </w:rPr>
        <w:t xml:space="preserve"> GFF Guidance Note o</w:t>
      </w:r>
      <w:r w:rsidRPr="001D5925">
        <w:rPr>
          <w:sz w:val="16"/>
          <w:szCs w:val="16"/>
        </w:rPr>
        <w:t xml:space="preserve">n Country Platforms. January 2017. </w:t>
      </w:r>
      <w:r>
        <w:rPr>
          <w:i/>
          <w:sz w:val="16"/>
          <w:szCs w:val="16"/>
        </w:rPr>
        <w:t xml:space="preserve"> forthcoming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0EB0C" w14:textId="77777777" w:rsidR="00B557D8" w:rsidRDefault="00B557D8" w:rsidP="00B557D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CA565" w14:textId="77777777" w:rsidR="00B557D8" w:rsidRDefault="00EB2F78" w:rsidP="00B557D8">
    <w:pPr>
      <w:pStyle w:val="Header"/>
      <w:jc w:val="center"/>
    </w:pPr>
    <w:r>
      <w:rPr>
        <w:noProof/>
        <w:lang w:val="fr-FR" w:eastAsia="fr-FR"/>
      </w:rPr>
      <w:drawing>
        <wp:inline distT="0" distB="0" distL="0" distR="0" wp14:anchorId="608BCD78" wp14:editId="6E564CB5">
          <wp:extent cx="2472856" cy="822093"/>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CG for GFF logo_v2.jpg"/>
                  <pic:cNvPicPr/>
                </pic:nvPicPr>
                <pic:blipFill>
                  <a:blip r:embed="rId1">
                    <a:extLst>
                      <a:ext uri="{28A0092B-C50C-407E-A947-70E740481C1C}">
                        <a14:useLocalDpi xmlns:a14="http://schemas.microsoft.com/office/drawing/2010/main" val="0"/>
                      </a:ext>
                    </a:extLst>
                  </a:blip>
                  <a:stretch>
                    <a:fillRect/>
                  </a:stretch>
                </pic:blipFill>
                <pic:spPr>
                  <a:xfrm>
                    <a:off x="0" y="0"/>
                    <a:ext cx="2494353" cy="829240"/>
                  </a:xfrm>
                  <a:prstGeom prst="rect">
                    <a:avLst/>
                  </a:prstGeom>
                </pic:spPr>
              </pic:pic>
            </a:graphicData>
          </a:graphic>
        </wp:inline>
      </w:drawing>
    </w:r>
  </w:p>
  <w:p w14:paraId="3141F8B2" w14:textId="77777777" w:rsidR="00B557D8" w:rsidRDefault="00B557D8" w:rsidP="00B557D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12982"/>
    <w:multiLevelType w:val="hybridMultilevel"/>
    <w:tmpl w:val="7DA6A5C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5473D"/>
    <w:multiLevelType w:val="hybridMultilevel"/>
    <w:tmpl w:val="5AB8A4EC"/>
    <w:lvl w:ilvl="0" w:tplc="8A3A778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32306"/>
    <w:multiLevelType w:val="hybridMultilevel"/>
    <w:tmpl w:val="B10A3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0B7F8E"/>
    <w:multiLevelType w:val="hybridMultilevel"/>
    <w:tmpl w:val="9A0C50E0"/>
    <w:lvl w:ilvl="0" w:tplc="8A3A778C">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D4DF6"/>
    <w:multiLevelType w:val="hybridMultilevel"/>
    <w:tmpl w:val="D4684AE6"/>
    <w:lvl w:ilvl="0" w:tplc="3E04AB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C480D"/>
    <w:multiLevelType w:val="hybridMultilevel"/>
    <w:tmpl w:val="AFBA1240"/>
    <w:lvl w:ilvl="0" w:tplc="8A3A778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D1CE9"/>
    <w:multiLevelType w:val="multilevel"/>
    <w:tmpl w:val="A9FA8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56D7A"/>
    <w:multiLevelType w:val="hybridMultilevel"/>
    <w:tmpl w:val="5B48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E1A6D"/>
    <w:multiLevelType w:val="hybridMultilevel"/>
    <w:tmpl w:val="1FB60F9C"/>
    <w:lvl w:ilvl="0" w:tplc="3E04AB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C6066"/>
    <w:multiLevelType w:val="hybridMultilevel"/>
    <w:tmpl w:val="EDA8E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25F97824"/>
    <w:multiLevelType w:val="hybridMultilevel"/>
    <w:tmpl w:val="AF20F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845AC"/>
    <w:multiLevelType w:val="hybridMultilevel"/>
    <w:tmpl w:val="3CA8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2711F"/>
    <w:multiLevelType w:val="hybridMultilevel"/>
    <w:tmpl w:val="ED90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73FC1"/>
    <w:multiLevelType w:val="hybridMultilevel"/>
    <w:tmpl w:val="1A8AA7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5D59BE"/>
    <w:multiLevelType w:val="hybridMultilevel"/>
    <w:tmpl w:val="5054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581BD4"/>
    <w:multiLevelType w:val="hybridMultilevel"/>
    <w:tmpl w:val="7C44CCAC"/>
    <w:lvl w:ilvl="0" w:tplc="3E04AB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55654"/>
    <w:multiLevelType w:val="hybridMultilevel"/>
    <w:tmpl w:val="33BAD5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632108"/>
    <w:multiLevelType w:val="hybridMultilevel"/>
    <w:tmpl w:val="C388E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6C55E20"/>
    <w:multiLevelType w:val="hybridMultilevel"/>
    <w:tmpl w:val="8C94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410AF"/>
    <w:multiLevelType w:val="hybridMultilevel"/>
    <w:tmpl w:val="9E18A3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931E3"/>
    <w:multiLevelType w:val="hybridMultilevel"/>
    <w:tmpl w:val="4398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004B4"/>
    <w:multiLevelType w:val="hybridMultilevel"/>
    <w:tmpl w:val="CD5CE72E"/>
    <w:lvl w:ilvl="0" w:tplc="5E0C62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D5118"/>
    <w:multiLevelType w:val="hybridMultilevel"/>
    <w:tmpl w:val="86E8E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BF3CAE"/>
    <w:multiLevelType w:val="hybridMultilevel"/>
    <w:tmpl w:val="475CEF70"/>
    <w:lvl w:ilvl="0" w:tplc="3E04AB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A1D49"/>
    <w:multiLevelType w:val="hybridMultilevel"/>
    <w:tmpl w:val="7B18C516"/>
    <w:lvl w:ilvl="0" w:tplc="20B62B9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F40683"/>
    <w:multiLevelType w:val="hybridMultilevel"/>
    <w:tmpl w:val="0F6044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4A5B453F"/>
    <w:multiLevelType w:val="hybridMultilevel"/>
    <w:tmpl w:val="A7E23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A4460D"/>
    <w:multiLevelType w:val="hybridMultilevel"/>
    <w:tmpl w:val="5EC89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687284"/>
    <w:multiLevelType w:val="hybridMultilevel"/>
    <w:tmpl w:val="8A8EFF7E"/>
    <w:lvl w:ilvl="0" w:tplc="AB4CF0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B46B21"/>
    <w:multiLevelType w:val="hybridMultilevel"/>
    <w:tmpl w:val="1AE4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51ED2"/>
    <w:multiLevelType w:val="hybridMultilevel"/>
    <w:tmpl w:val="7DA6A5C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84632E"/>
    <w:multiLevelType w:val="hybridMultilevel"/>
    <w:tmpl w:val="A734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A50D68"/>
    <w:multiLevelType w:val="hybridMultilevel"/>
    <w:tmpl w:val="E9D89E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3B6150"/>
    <w:multiLevelType w:val="hybridMultilevel"/>
    <w:tmpl w:val="05A03DB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E13766"/>
    <w:multiLevelType w:val="hybridMultilevel"/>
    <w:tmpl w:val="E1B2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904C3E"/>
    <w:multiLevelType w:val="hybridMultilevel"/>
    <w:tmpl w:val="4C20F44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2"/>
  </w:num>
  <w:num w:numId="3">
    <w:abstractNumId w:val="35"/>
  </w:num>
  <w:num w:numId="4">
    <w:abstractNumId w:val="21"/>
  </w:num>
  <w:num w:numId="5">
    <w:abstractNumId w:val="16"/>
  </w:num>
  <w:num w:numId="6">
    <w:abstractNumId w:val="0"/>
  </w:num>
  <w:num w:numId="7">
    <w:abstractNumId w:val="32"/>
  </w:num>
  <w:num w:numId="8">
    <w:abstractNumId w:val="24"/>
  </w:num>
  <w:num w:numId="9">
    <w:abstractNumId w:val="10"/>
  </w:num>
  <w:num w:numId="10">
    <w:abstractNumId w:val="29"/>
  </w:num>
  <w:num w:numId="11">
    <w:abstractNumId w:val="13"/>
  </w:num>
  <w:num w:numId="12">
    <w:abstractNumId w:val="8"/>
  </w:num>
  <w:num w:numId="13">
    <w:abstractNumId w:val="23"/>
  </w:num>
  <w:num w:numId="14">
    <w:abstractNumId w:val="12"/>
  </w:num>
  <w:num w:numId="15">
    <w:abstractNumId w:val="17"/>
  </w:num>
  <w:num w:numId="16">
    <w:abstractNumId w:val="15"/>
  </w:num>
  <w:num w:numId="17">
    <w:abstractNumId w:val="25"/>
  </w:num>
  <w:num w:numId="18">
    <w:abstractNumId w:val="28"/>
  </w:num>
  <w:num w:numId="19">
    <w:abstractNumId w:val="9"/>
  </w:num>
  <w:num w:numId="20">
    <w:abstractNumId w:val="30"/>
  </w:num>
  <w:num w:numId="21">
    <w:abstractNumId w:val="33"/>
  </w:num>
  <w:num w:numId="22">
    <w:abstractNumId w:val="19"/>
  </w:num>
  <w:num w:numId="23">
    <w:abstractNumId w:val="6"/>
  </w:num>
  <w:num w:numId="24">
    <w:abstractNumId w:val="2"/>
  </w:num>
  <w:num w:numId="25">
    <w:abstractNumId w:val="4"/>
  </w:num>
  <w:num w:numId="26">
    <w:abstractNumId w:val="5"/>
  </w:num>
  <w:num w:numId="27">
    <w:abstractNumId w:val="1"/>
  </w:num>
  <w:num w:numId="28">
    <w:abstractNumId w:val="3"/>
  </w:num>
  <w:num w:numId="29">
    <w:abstractNumId w:val="18"/>
  </w:num>
  <w:num w:numId="30">
    <w:abstractNumId w:val="34"/>
  </w:num>
  <w:num w:numId="31">
    <w:abstractNumId w:val="14"/>
  </w:num>
  <w:num w:numId="32">
    <w:abstractNumId w:val="31"/>
  </w:num>
  <w:num w:numId="33">
    <w:abstractNumId w:val="20"/>
  </w:num>
  <w:num w:numId="34">
    <w:abstractNumId w:val="26"/>
  </w:num>
  <w:num w:numId="35">
    <w:abstractNumId w:val="11"/>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560"/>
    <w:rsid w:val="00003186"/>
    <w:rsid w:val="00035A63"/>
    <w:rsid w:val="000460E0"/>
    <w:rsid w:val="00073D15"/>
    <w:rsid w:val="00077A75"/>
    <w:rsid w:val="000847A3"/>
    <w:rsid w:val="00090FE4"/>
    <w:rsid w:val="00094AC5"/>
    <w:rsid w:val="000A1B87"/>
    <w:rsid w:val="000B6650"/>
    <w:rsid w:val="000D614F"/>
    <w:rsid w:val="000E06D6"/>
    <w:rsid w:val="000F590A"/>
    <w:rsid w:val="00101697"/>
    <w:rsid w:val="00116120"/>
    <w:rsid w:val="00135D0E"/>
    <w:rsid w:val="00137094"/>
    <w:rsid w:val="00143303"/>
    <w:rsid w:val="00175F55"/>
    <w:rsid w:val="00194676"/>
    <w:rsid w:val="00196673"/>
    <w:rsid w:val="001A5DFC"/>
    <w:rsid w:val="001B3A17"/>
    <w:rsid w:val="001B6285"/>
    <w:rsid w:val="001D0541"/>
    <w:rsid w:val="001D3DBA"/>
    <w:rsid w:val="001F4EF5"/>
    <w:rsid w:val="002063B9"/>
    <w:rsid w:val="00227278"/>
    <w:rsid w:val="00231654"/>
    <w:rsid w:val="00232683"/>
    <w:rsid w:val="00242B20"/>
    <w:rsid w:val="00266214"/>
    <w:rsid w:val="002A121D"/>
    <w:rsid w:val="002B01E9"/>
    <w:rsid w:val="002B7A1D"/>
    <w:rsid w:val="002C5BE9"/>
    <w:rsid w:val="002E3FE5"/>
    <w:rsid w:val="002E44A9"/>
    <w:rsid w:val="002E50DC"/>
    <w:rsid w:val="002E79B7"/>
    <w:rsid w:val="00306C32"/>
    <w:rsid w:val="00324D9D"/>
    <w:rsid w:val="003315E0"/>
    <w:rsid w:val="00352CDF"/>
    <w:rsid w:val="00361B5F"/>
    <w:rsid w:val="00361D92"/>
    <w:rsid w:val="003919BF"/>
    <w:rsid w:val="003A48BC"/>
    <w:rsid w:val="003A4C32"/>
    <w:rsid w:val="003B369A"/>
    <w:rsid w:val="003E3075"/>
    <w:rsid w:val="003F533F"/>
    <w:rsid w:val="00411CC7"/>
    <w:rsid w:val="00425DFE"/>
    <w:rsid w:val="00432A39"/>
    <w:rsid w:val="00433C5E"/>
    <w:rsid w:val="004707AA"/>
    <w:rsid w:val="00473BD0"/>
    <w:rsid w:val="00480492"/>
    <w:rsid w:val="004920CA"/>
    <w:rsid w:val="004E2FFC"/>
    <w:rsid w:val="004F324C"/>
    <w:rsid w:val="00502441"/>
    <w:rsid w:val="005041B3"/>
    <w:rsid w:val="00512F59"/>
    <w:rsid w:val="00513677"/>
    <w:rsid w:val="005546C4"/>
    <w:rsid w:val="0057720A"/>
    <w:rsid w:val="005A0997"/>
    <w:rsid w:val="005B7749"/>
    <w:rsid w:val="005B7855"/>
    <w:rsid w:val="005C56A9"/>
    <w:rsid w:val="00615E60"/>
    <w:rsid w:val="006233D7"/>
    <w:rsid w:val="00627C99"/>
    <w:rsid w:val="00632450"/>
    <w:rsid w:val="00642BBF"/>
    <w:rsid w:val="006454BB"/>
    <w:rsid w:val="00657FDA"/>
    <w:rsid w:val="00684A46"/>
    <w:rsid w:val="00696C63"/>
    <w:rsid w:val="006D4A0B"/>
    <w:rsid w:val="006D5FFA"/>
    <w:rsid w:val="006E6452"/>
    <w:rsid w:val="007012B5"/>
    <w:rsid w:val="007200F8"/>
    <w:rsid w:val="00721187"/>
    <w:rsid w:val="00731FF6"/>
    <w:rsid w:val="0073210C"/>
    <w:rsid w:val="00753ED4"/>
    <w:rsid w:val="00764100"/>
    <w:rsid w:val="007714F0"/>
    <w:rsid w:val="00773CD9"/>
    <w:rsid w:val="007976A7"/>
    <w:rsid w:val="007D09DD"/>
    <w:rsid w:val="007D5B08"/>
    <w:rsid w:val="007E41A3"/>
    <w:rsid w:val="007E5DE8"/>
    <w:rsid w:val="007F70F8"/>
    <w:rsid w:val="00804578"/>
    <w:rsid w:val="0082680D"/>
    <w:rsid w:val="008322C0"/>
    <w:rsid w:val="008643E1"/>
    <w:rsid w:val="00886D60"/>
    <w:rsid w:val="00886E0D"/>
    <w:rsid w:val="008B1411"/>
    <w:rsid w:val="008B62B3"/>
    <w:rsid w:val="008E19DA"/>
    <w:rsid w:val="008F160B"/>
    <w:rsid w:val="009157A5"/>
    <w:rsid w:val="00917491"/>
    <w:rsid w:val="00920E3D"/>
    <w:rsid w:val="00923517"/>
    <w:rsid w:val="0093482D"/>
    <w:rsid w:val="00951560"/>
    <w:rsid w:val="00953341"/>
    <w:rsid w:val="009B1AE1"/>
    <w:rsid w:val="009B26C7"/>
    <w:rsid w:val="009B38E4"/>
    <w:rsid w:val="009E16CF"/>
    <w:rsid w:val="009F6F3F"/>
    <w:rsid w:val="00A0100C"/>
    <w:rsid w:val="00A1082F"/>
    <w:rsid w:val="00A17F17"/>
    <w:rsid w:val="00A30F1B"/>
    <w:rsid w:val="00A50168"/>
    <w:rsid w:val="00A6398E"/>
    <w:rsid w:val="00A65577"/>
    <w:rsid w:val="00A65BBC"/>
    <w:rsid w:val="00A72218"/>
    <w:rsid w:val="00A72246"/>
    <w:rsid w:val="00A8422D"/>
    <w:rsid w:val="00A860FD"/>
    <w:rsid w:val="00A96FA1"/>
    <w:rsid w:val="00AB3496"/>
    <w:rsid w:val="00AB57D2"/>
    <w:rsid w:val="00AC3FFD"/>
    <w:rsid w:val="00AD5E75"/>
    <w:rsid w:val="00B07152"/>
    <w:rsid w:val="00B236A6"/>
    <w:rsid w:val="00B27F74"/>
    <w:rsid w:val="00B3435B"/>
    <w:rsid w:val="00B557D8"/>
    <w:rsid w:val="00BB7571"/>
    <w:rsid w:val="00C422AC"/>
    <w:rsid w:val="00C45327"/>
    <w:rsid w:val="00C52635"/>
    <w:rsid w:val="00C5483A"/>
    <w:rsid w:val="00C758F2"/>
    <w:rsid w:val="00C82C01"/>
    <w:rsid w:val="00C83E15"/>
    <w:rsid w:val="00C86228"/>
    <w:rsid w:val="00C95557"/>
    <w:rsid w:val="00CA36C9"/>
    <w:rsid w:val="00CE2354"/>
    <w:rsid w:val="00CE5914"/>
    <w:rsid w:val="00CE627E"/>
    <w:rsid w:val="00D23307"/>
    <w:rsid w:val="00D328A6"/>
    <w:rsid w:val="00D3700D"/>
    <w:rsid w:val="00D461A7"/>
    <w:rsid w:val="00D57C83"/>
    <w:rsid w:val="00D65595"/>
    <w:rsid w:val="00D73CB9"/>
    <w:rsid w:val="00DA783D"/>
    <w:rsid w:val="00DB79F6"/>
    <w:rsid w:val="00DD4E8C"/>
    <w:rsid w:val="00E215FB"/>
    <w:rsid w:val="00E24034"/>
    <w:rsid w:val="00E24CFA"/>
    <w:rsid w:val="00E54338"/>
    <w:rsid w:val="00E6113D"/>
    <w:rsid w:val="00EB2F78"/>
    <w:rsid w:val="00EB6FD4"/>
    <w:rsid w:val="00EF0F00"/>
    <w:rsid w:val="00F242F5"/>
    <w:rsid w:val="00F4168F"/>
    <w:rsid w:val="00F4691F"/>
    <w:rsid w:val="00F700C6"/>
    <w:rsid w:val="00FA4051"/>
    <w:rsid w:val="00FC3576"/>
    <w:rsid w:val="00FF1747"/>
    <w:rsid w:val="00FF65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E3A2"/>
  <w15:docId w15:val="{50F24F79-3F37-5F44-ADC9-8CB0CB69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303"/>
  </w:style>
  <w:style w:type="paragraph" w:styleId="Heading1">
    <w:name w:val="heading 1"/>
    <w:basedOn w:val="Normal"/>
    <w:next w:val="Normal"/>
    <w:link w:val="Heading1Char"/>
    <w:uiPriority w:val="9"/>
    <w:qFormat/>
    <w:rsid w:val="00324D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4D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4D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MCHIP_list paragraph,List Paragraph1,Recommendation,FooterText,Colorful List Accent 1,numbered,Paragraphe de liste1,列出段落,列出段落1,Bulletr List Paragraph,List Paragraph2,List Paragraph21,Párrafo de lista1,Parágrafo da Lista1"/>
    <w:basedOn w:val="Normal"/>
    <w:link w:val="ListParagraphChar"/>
    <w:uiPriority w:val="34"/>
    <w:qFormat/>
    <w:rsid w:val="00951560"/>
    <w:pPr>
      <w:ind w:left="720"/>
      <w:contextualSpacing/>
    </w:pPr>
  </w:style>
  <w:style w:type="character" w:customStyle="1" w:styleId="Heading1Char">
    <w:name w:val="Heading 1 Char"/>
    <w:basedOn w:val="DefaultParagraphFont"/>
    <w:link w:val="Heading1"/>
    <w:uiPriority w:val="9"/>
    <w:rsid w:val="00324D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24D9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4D9D"/>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C5483A"/>
    <w:rPr>
      <w:sz w:val="16"/>
      <w:szCs w:val="16"/>
    </w:rPr>
  </w:style>
  <w:style w:type="paragraph" w:styleId="CommentText">
    <w:name w:val="annotation text"/>
    <w:basedOn w:val="Normal"/>
    <w:link w:val="CommentTextChar"/>
    <w:uiPriority w:val="99"/>
    <w:unhideWhenUsed/>
    <w:rsid w:val="00C5483A"/>
    <w:pPr>
      <w:spacing w:line="240" w:lineRule="auto"/>
    </w:pPr>
    <w:rPr>
      <w:sz w:val="20"/>
      <w:szCs w:val="20"/>
    </w:rPr>
  </w:style>
  <w:style w:type="character" w:customStyle="1" w:styleId="CommentTextChar">
    <w:name w:val="Comment Text Char"/>
    <w:basedOn w:val="DefaultParagraphFont"/>
    <w:link w:val="CommentText"/>
    <w:uiPriority w:val="99"/>
    <w:rsid w:val="00C5483A"/>
    <w:rPr>
      <w:sz w:val="20"/>
      <w:szCs w:val="20"/>
    </w:rPr>
  </w:style>
  <w:style w:type="paragraph" w:styleId="CommentSubject">
    <w:name w:val="annotation subject"/>
    <w:basedOn w:val="CommentText"/>
    <w:next w:val="CommentText"/>
    <w:link w:val="CommentSubjectChar"/>
    <w:uiPriority w:val="99"/>
    <w:semiHidden/>
    <w:unhideWhenUsed/>
    <w:rsid w:val="00C5483A"/>
    <w:rPr>
      <w:b/>
      <w:bCs/>
    </w:rPr>
  </w:style>
  <w:style w:type="character" w:customStyle="1" w:styleId="CommentSubjectChar">
    <w:name w:val="Comment Subject Char"/>
    <w:basedOn w:val="CommentTextChar"/>
    <w:link w:val="CommentSubject"/>
    <w:uiPriority w:val="99"/>
    <w:semiHidden/>
    <w:rsid w:val="00C5483A"/>
    <w:rPr>
      <w:b/>
      <w:bCs/>
      <w:sz w:val="20"/>
      <w:szCs w:val="20"/>
    </w:rPr>
  </w:style>
  <w:style w:type="paragraph" w:styleId="BalloonText">
    <w:name w:val="Balloon Text"/>
    <w:basedOn w:val="Normal"/>
    <w:link w:val="BalloonTextChar"/>
    <w:uiPriority w:val="99"/>
    <w:semiHidden/>
    <w:unhideWhenUsed/>
    <w:rsid w:val="00C548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83A"/>
    <w:rPr>
      <w:rFonts w:ascii="Segoe UI" w:hAnsi="Segoe UI" w:cs="Segoe UI"/>
      <w:sz w:val="18"/>
      <w:szCs w:val="18"/>
    </w:rPr>
  </w:style>
  <w:style w:type="paragraph" w:styleId="FootnoteText">
    <w:name w:val="footnote text"/>
    <w:basedOn w:val="Normal"/>
    <w:link w:val="FootnoteTextChar"/>
    <w:uiPriority w:val="99"/>
    <w:unhideWhenUsed/>
    <w:rsid w:val="00C5483A"/>
    <w:pPr>
      <w:spacing w:after="0" w:line="240" w:lineRule="auto"/>
    </w:pPr>
    <w:rPr>
      <w:sz w:val="20"/>
      <w:szCs w:val="20"/>
    </w:rPr>
  </w:style>
  <w:style w:type="character" w:customStyle="1" w:styleId="FootnoteTextChar">
    <w:name w:val="Footnote Text Char"/>
    <w:basedOn w:val="DefaultParagraphFont"/>
    <w:link w:val="FootnoteText"/>
    <w:uiPriority w:val="99"/>
    <w:rsid w:val="00C5483A"/>
    <w:rPr>
      <w:sz w:val="20"/>
      <w:szCs w:val="20"/>
    </w:rPr>
  </w:style>
  <w:style w:type="character" w:styleId="FootnoteReference">
    <w:name w:val="footnote reference"/>
    <w:aliases w:val="16 Point,Superscript 6 Point"/>
    <w:basedOn w:val="DefaultParagraphFont"/>
    <w:uiPriority w:val="99"/>
    <w:unhideWhenUsed/>
    <w:rsid w:val="00C5483A"/>
    <w:rPr>
      <w:vertAlign w:val="superscript"/>
    </w:rPr>
  </w:style>
  <w:style w:type="paragraph" w:styleId="TOC1">
    <w:name w:val="toc 1"/>
    <w:basedOn w:val="Normal"/>
    <w:next w:val="Normal"/>
    <w:autoRedefine/>
    <w:uiPriority w:val="39"/>
    <w:unhideWhenUsed/>
    <w:rsid w:val="00C5483A"/>
    <w:pPr>
      <w:spacing w:after="100"/>
    </w:pPr>
  </w:style>
  <w:style w:type="paragraph" w:styleId="TOC2">
    <w:name w:val="toc 2"/>
    <w:basedOn w:val="Normal"/>
    <w:next w:val="Normal"/>
    <w:autoRedefine/>
    <w:uiPriority w:val="39"/>
    <w:unhideWhenUsed/>
    <w:rsid w:val="00C5483A"/>
    <w:pPr>
      <w:spacing w:after="100"/>
      <w:ind w:left="220"/>
    </w:pPr>
  </w:style>
  <w:style w:type="character" w:styleId="Hyperlink">
    <w:name w:val="Hyperlink"/>
    <w:basedOn w:val="DefaultParagraphFont"/>
    <w:uiPriority w:val="99"/>
    <w:unhideWhenUsed/>
    <w:rsid w:val="00C5483A"/>
    <w:rPr>
      <w:color w:val="0563C1" w:themeColor="hyperlink"/>
      <w:u w:val="single"/>
    </w:rPr>
  </w:style>
  <w:style w:type="character" w:customStyle="1" w:styleId="ListParagraphChar">
    <w:name w:val="List Paragraph Char"/>
    <w:aliases w:val="Bullet List Char,MCHIP_list paragraph Char,List Paragraph1 Char,Recommendation Char,FooterText Char,Colorful List Accent 1 Char,numbered Char,Paragraphe de liste1 Char,列出段落 Char,列出段落1 Char,Bulletr List Paragraph Char"/>
    <w:link w:val="ListParagraph"/>
    <w:uiPriority w:val="34"/>
    <w:locked/>
    <w:rsid w:val="006233D7"/>
  </w:style>
  <w:style w:type="paragraph" w:styleId="Header">
    <w:name w:val="header"/>
    <w:basedOn w:val="Normal"/>
    <w:link w:val="HeaderChar"/>
    <w:uiPriority w:val="99"/>
    <w:unhideWhenUsed/>
    <w:rsid w:val="00C86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228"/>
  </w:style>
  <w:style w:type="paragraph" w:styleId="Footer">
    <w:name w:val="footer"/>
    <w:basedOn w:val="Normal"/>
    <w:link w:val="FooterChar"/>
    <w:uiPriority w:val="99"/>
    <w:unhideWhenUsed/>
    <w:rsid w:val="00C86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228"/>
  </w:style>
  <w:style w:type="table" w:styleId="TableGrid">
    <w:name w:val="Table Grid"/>
    <w:basedOn w:val="TableNormal"/>
    <w:uiPriority w:val="39"/>
    <w:rsid w:val="00FC3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3DBA"/>
    <w:pPr>
      <w:spacing w:after="0" w:line="240" w:lineRule="auto"/>
    </w:pPr>
  </w:style>
  <w:style w:type="character" w:customStyle="1" w:styleId="UnresolvedMention1">
    <w:name w:val="Unresolved Mention1"/>
    <w:basedOn w:val="DefaultParagraphFont"/>
    <w:uiPriority w:val="99"/>
    <w:semiHidden/>
    <w:unhideWhenUsed/>
    <w:rsid w:val="00196673"/>
    <w:rPr>
      <w:color w:val="808080"/>
      <w:shd w:val="clear" w:color="auto" w:fill="E6E6E6"/>
    </w:rPr>
  </w:style>
  <w:style w:type="paragraph" w:styleId="NormalWeb">
    <w:name w:val="Normal (Web)"/>
    <w:basedOn w:val="Normal"/>
    <w:uiPriority w:val="99"/>
    <w:semiHidden/>
    <w:unhideWhenUsed/>
    <w:rsid w:val="00C95557"/>
    <w:pPr>
      <w:spacing w:before="100" w:beforeAutospacing="1" w:after="100" w:afterAutospacing="1" w:line="240" w:lineRule="auto"/>
    </w:pPr>
    <w:rPr>
      <w:rFonts w:ascii="Times New Roman" w:eastAsiaTheme="minorEastAsia" w:hAnsi="Times New Roman" w:cs="Times New Roman"/>
      <w:sz w:val="24"/>
      <w:szCs w:val="24"/>
    </w:rPr>
  </w:style>
  <w:style w:type="paragraph" w:styleId="TOC3">
    <w:name w:val="toc 3"/>
    <w:basedOn w:val="Normal"/>
    <w:next w:val="Normal"/>
    <w:autoRedefine/>
    <w:uiPriority w:val="39"/>
    <w:unhideWhenUsed/>
    <w:rsid w:val="00F242F5"/>
    <w:pPr>
      <w:spacing w:after="100"/>
      <w:ind w:left="440"/>
    </w:pPr>
  </w:style>
  <w:style w:type="character" w:styleId="FollowedHyperlink">
    <w:name w:val="FollowedHyperlink"/>
    <w:basedOn w:val="DefaultParagraphFont"/>
    <w:uiPriority w:val="99"/>
    <w:semiHidden/>
    <w:unhideWhenUsed/>
    <w:rsid w:val="002E44A9"/>
    <w:rPr>
      <w:color w:val="954F72" w:themeColor="followedHyperlink"/>
      <w:u w:val="single"/>
    </w:rPr>
  </w:style>
  <w:style w:type="character" w:customStyle="1" w:styleId="UnresolvedMention2">
    <w:name w:val="Unresolved Mention2"/>
    <w:basedOn w:val="DefaultParagraphFont"/>
    <w:uiPriority w:val="99"/>
    <w:semiHidden/>
    <w:unhideWhenUsed/>
    <w:rsid w:val="002E4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53298">
      <w:bodyDiv w:val="1"/>
      <w:marLeft w:val="0"/>
      <w:marRight w:val="0"/>
      <w:marTop w:val="0"/>
      <w:marBottom w:val="0"/>
      <w:divBdr>
        <w:top w:val="none" w:sz="0" w:space="0" w:color="auto"/>
        <w:left w:val="none" w:sz="0" w:space="0" w:color="auto"/>
        <w:bottom w:val="none" w:sz="0" w:space="0" w:color="auto"/>
        <w:right w:val="none" w:sz="0" w:space="0" w:color="auto"/>
      </w:divBdr>
    </w:div>
    <w:div w:id="999693336">
      <w:bodyDiv w:val="1"/>
      <w:marLeft w:val="0"/>
      <w:marRight w:val="0"/>
      <w:marTop w:val="0"/>
      <w:marBottom w:val="0"/>
      <w:divBdr>
        <w:top w:val="none" w:sz="0" w:space="0" w:color="auto"/>
        <w:left w:val="none" w:sz="0" w:space="0" w:color="auto"/>
        <w:bottom w:val="none" w:sz="0" w:space="0" w:color="auto"/>
        <w:right w:val="none" w:sz="0" w:space="0" w:color="auto"/>
      </w:divBdr>
    </w:div>
    <w:div w:id="1046874588">
      <w:bodyDiv w:val="1"/>
      <w:marLeft w:val="0"/>
      <w:marRight w:val="0"/>
      <w:marTop w:val="0"/>
      <w:marBottom w:val="0"/>
      <w:divBdr>
        <w:top w:val="none" w:sz="0" w:space="0" w:color="auto"/>
        <w:left w:val="none" w:sz="0" w:space="0" w:color="auto"/>
        <w:bottom w:val="none" w:sz="0" w:space="0" w:color="auto"/>
        <w:right w:val="none" w:sz="0" w:space="0" w:color="auto"/>
      </w:divBdr>
    </w:div>
    <w:div w:id="1186096636">
      <w:bodyDiv w:val="1"/>
      <w:marLeft w:val="0"/>
      <w:marRight w:val="0"/>
      <w:marTop w:val="0"/>
      <w:marBottom w:val="0"/>
      <w:divBdr>
        <w:top w:val="none" w:sz="0" w:space="0" w:color="auto"/>
        <w:left w:val="none" w:sz="0" w:space="0" w:color="auto"/>
        <w:bottom w:val="none" w:sz="0" w:space="0" w:color="auto"/>
        <w:right w:val="none" w:sz="0" w:space="0" w:color="auto"/>
      </w:divBdr>
    </w:div>
    <w:div w:id="1601182801">
      <w:bodyDiv w:val="1"/>
      <w:marLeft w:val="0"/>
      <w:marRight w:val="0"/>
      <w:marTop w:val="0"/>
      <w:marBottom w:val="0"/>
      <w:divBdr>
        <w:top w:val="none" w:sz="0" w:space="0" w:color="auto"/>
        <w:left w:val="none" w:sz="0" w:space="0" w:color="auto"/>
        <w:bottom w:val="none" w:sz="0" w:space="0" w:color="auto"/>
        <w:right w:val="none" w:sz="0" w:space="0" w:color="auto"/>
      </w:divBdr>
    </w:div>
    <w:div w:id="209585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life-course/partners/global-strategy/en/" TargetMode="External"/><Relationship Id="rId13" Type="http://schemas.openxmlformats.org/officeDocument/2006/relationships/hyperlink" Target="https://urldefense.proofpoint.com/v2/url?u=http-3A__globalhealth.org_wp-2Dcontent_uploads_CivilSocietyEngagementintheGFF-5Ffinal.pdf&amp;d=DQMGaQ&amp;c=euGZstcaTDllvimEN8b7jXrwqOf-v5A_CdpgnVfiiMM&amp;r=pAnXhpVHly8JdMhNhQh-Pw&amp;m=sz7HRi7jeoYUHmywGHqu8TgJMi22NWmnBzYR1em_w1U&amp;s=IIXUhrQtckw6XFsfNfJvCZNd9K0p0zehpPlFuZwdFGo&amp;e=" TargetMode="External"/><Relationship Id="rId18" Type="http://schemas.openxmlformats.org/officeDocument/2006/relationships/hyperlink" Target="https://www.globalfinancingfacility.org/sites/gff_new/files/images/GFF_CS_Engagement_Strategy_FR.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globalfinancingfacility.org/sites/gff_new/files/images/Youth-Addendum-CS-Engagment-Strategy.pdf" TargetMode="External"/><Relationship Id="rId7" Type="http://schemas.openxmlformats.org/officeDocument/2006/relationships/endnotes" Target="endnotes.xml"/><Relationship Id="rId12" Type="http://schemas.openxmlformats.org/officeDocument/2006/relationships/hyperlink" Target="http://pai.org/reports/civil-society-guide-gff/" TargetMode="External"/><Relationship Id="rId17" Type="http://schemas.openxmlformats.org/officeDocument/2006/relationships/hyperlink" Target="https://www.globalfinancingfacility.org/sites/gff_new/files/images/GFF_CS_Engagement_Strategy_EN.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lobalfinancingfacility.org/fr/note-d%E2%80%99orientation-plateformes-nationales-inclusives-%C3%A0-multiples-parties-prenantes-en-soutien-%C3%A0" TargetMode="External"/><Relationship Id="rId20" Type="http://schemas.openxmlformats.org/officeDocument/2006/relationships/hyperlink" Target="https://drive.google.com/open?id=1RwjwrszNgq97o-zl1dxgSdWctZC5BAb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k@who.i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lobalfinancingfacility.org/sites/gff_new/files/documents/GFF%20Country%20Platform%20guidance%20note.pdf" TargetMode="External"/><Relationship Id="rId23" Type="http://schemas.openxmlformats.org/officeDocument/2006/relationships/hyperlink" Target="mailto:tourek@who.int" TargetMode="External"/><Relationship Id="rId28" Type="http://schemas.openxmlformats.org/officeDocument/2006/relationships/theme" Target="theme/theme1.xml"/><Relationship Id="rId10" Type="http://schemas.openxmlformats.org/officeDocument/2006/relationships/hyperlink" Target="mailto:tourek@who.int" TargetMode="External"/><Relationship Id="rId19" Type="http://schemas.openxmlformats.org/officeDocument/2006/relationships/hyperlink" Target="https://www.globalfinancingfacility.org/sites/gff_new/files/documents/GFF-IG6-10.pdf" TargetMode="External"/><Relationship Id="rId4" Type="http://schemas.openxmlformats.org/officeDocument/2006/relationships/settings" Target="settings.xml"/><Relationship Id="rId9" Type="http://schemas.openxmlformats.org/officeDocument/2006/relationships/hyperlink" Target="mailto:tourek@who.int" TargetMode="External"/><Relationship Id="rId14" Type="http://schemas.openxmlformats.org/officeDocument/2006/relationships/hyperlink" Target="https://urldefense.proofpoint.com/v2/url?u=http-3A__www.who.int_pmnch_media_events_2017_cso-5Faddendum.pdf-3Fua-3D1&amp;d=DQMGaQ&amp;c=euGZstcaTDllvimEN8b7jXrwqOf-v5A_CdpgnVfiiMM&amp;r=pAnXhpVHly8JdMhNhQh-Pw&amp;m=sz7HRi7jeoYUHmywGHqu8TgJMi22NWmnBzYR1em_w1U&amp;s=I_682z7f-5c-TydpzVm7Hq-BrAsqkww_kiZoRSbasz0&amp;e=" TargetMode="External"/><Relationship Id="rId22" Type="http://schemas.openxmlformats.org/officeDocument/2006/relationships/hyperlink" Target="https://drive.google.com/open?id=1NNQvzQDf78_hYSqS9_GOGXLemjdeT24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lobalfinancingfacility.org/sites/gff_new/files/images/GFF_CS_Engagement_Strategy_EN.pdf" TargetMode="External"/><Relationship Id="rId1" Type="http://schemas.openxmlformats.org/officeDocument/2006/relationships/hyperlink" Target="https://www.globalfinancingfacility.org/sites/gff_new/files/GFF%20Country%20Platform%20guidance%20not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D4E39-129D-3449-BB74-8A92C26D1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5162</Words>
  <Characters>29425</Characters>
  <Application>Microsoft Office Word</Application>
  <DocSecurity>0</DocSecurity>
  <Lines>245</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PAI</Company>
  <LinksUpToDate>false</LinksUpToDate>
  <CharactersWithSpaces>34518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Suzanna Dennis</dc:creator>
  <cp:lastModifiedBy>Susannah Hurd</cp:lastModifiedBy>
  <cp:revision>3</cp:revision>
  <cp:lastPrinted>2017-04-05T17:51:00Z</cp:lastPrinted>
  <dcterms:created xsi:type="dcterms:W3CDTF">2018-12-20T20:56:00Z</dcterms:created>
  <dcterms:modified xsi:type="dcterms:W3CDTF">2019-01-13T22:09:00Z</dcterms:modified>
</cp:coreProperties>
</file>